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49" w:rsidRPr="00844555" w:rsidRDefault="00001B49" w:rsidP="00844555">
      <w:pPr>
        <w:ind w:right="-1"/>
        <w:contextualSpacing/>
        <w:jc w:val="right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 xml:space="preserve">п. 3.1 раздела 3 основной общеобразовательной программы  начального общего образования  </w:t>
      </w:r>
    </w:p>
    <w:p w:rsidR="00001B49" w:rsidRPr="00844555" w:rsidRDefault="00001B49" w:rsidP="00844555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 w:rsidRPr="00844555">
        <w:rPr>
          <w:rFonts w:ascii="Times New Roman" w:eastAsia="Times New Roman" w:hAnsi="Times New Roman" w:cs="Times New Roman"/>
        </w:rPr>
        <w:t>муниципального казенного общеобразовательного учреждения</w:t>
      </w:r>
    </w:p>
    <w:p w:rsidR="00001B49" w:rsidRPr="00844555" w:rsidRDefault="00001B49" w:rsidP="00844555">
      <w:pPr>
        <w:ind w:right="-1"/>
        <w:contextualSpacing/>
        <w:jc w:val="right"/>
        <w:rPr>
          <w:rFonts w:ascii="Times New Roman" w:eastAsia="Times New Roman" w:hAnsi="Times New Roman" w:cs="Times New Roman"/>
        </w:rPr>
      </w:pPr>
      <w:r w:rsidRPr="00844555">
        <w:rPr>
          <w:rFonts w:ascii="Times New Roman" w:eastAsia="Times New Roman" w:hAnsi="Times New Roman" w:cs="Times New Roman"/>
        </w:rPr>
        <w:t xml:space="preserve">Ягодинская средняя общеобразовательная школа </w:t>
      </w:r>
    </w:p>
    <w:p w:rsidR="00001B49" w:rsidRPr="00844555" w:rsidRDefault="00001B49" w:rsidP="00844555">
      <w:pPr>
        <w:contextualSpacing/>
        <w:jc w:val="right"/>
        <w:rPr>
          <w:rFonts w:ascii="Times New Roman" w:hAnsi="Times New Roman" w:cs="Times New Roman"/>
          <w:bCs/>
        </w:rPr>
      </w:pPr>
      <w:r w:rsidRPr="00844555">
        <w:rPr>
          <w:rFonts w:ascii="Times New Roman" w:eastAsia="Times New Roman" w:hAnsi="Times New Roman" w:cs="Times New Roman"/>
        </w:rPr>
        <w:t xml:space="preserve">на 2023-2024 учебный год, </w:t>
      </w:r>
      <w:proofErr w:type="gramStart"/>
      <w:r w:rsidRPr="00844555">
        <w:rPr>
          <w:rFonts w:ascii="Times New Roman" w:eastAsia="Times New Roman" w:hAnsi="Times New Roman" w:cs="Times New Roman"/>
        </w:rPr>
        <w:t>утвержденной</w:t>
      </w:r>
      <w:proofErr w:type="gramEnd"/>
      <w:r w:rsidRPr="00844555">
        <w:rPr>
          <w:rFonts w:ascii="Times New Roman" w:eastAsia="Times New Roman" w:hAnsi="Times New Roman" w:cs="Times New Roman"/>
        </w:rPr>
        <w:t xml:space="preserve"> приказом </w:t>
      </w:r>
      <w:r w:rsidRPr="00844555">
        <w:rPr>
          <w:rFonts w:ascii="Times New Roman" w:hAnsi="Times New Roman" w:cs="Times New Roman"/>
          <w:bCs/>
        </w:rPr>
        <w:t>от 29.08.2023 года № 3</w:t>
      </w:r>
      <w:r w:rsidR="00021D7E">
        <w:rPr>
          <w:rFonts w:ascii="Times New Roman" w:hAnsi="Times New Roman" w:cs="Times New Roman"/>
          <w:bCs/>
        </w:rPr>
        <w:t>20</w:t>
      </w:r>
      <w:r w:rsidRPr="00844555">
        <w:rPr>
          <w:rFonts w:ascii="Times New Roman" w:hAnsi="Times New Roman" w:cs="Times New Roman"/>
          <w:bCs/>
        </w:rPr>
        <w:t>-од</w:t>
      </w:r>
    </w:p>
    <w:p w:rsidR="009F4910" w:rsidRPr="00844555" w:rsidRDefault="009F4910" w:rsidP="0084455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color w:val="auto"/>
        </w:rPr>
      </w:pPr>
      <w:bookmarkStart w:id="0" w:name="_Hlk137628027"/>
    </w:p>
    <w:bookmarkEnd w:id="0"/>
    <w:p w:rsidR="00AB4110" w:rsidRPr="00844555" w:rsidRDefault="00AB4110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  <w:r w:rsidRPr="00844555">
        <w:rPr>
          <w:rFonts w:ascii="Times New Roman" w:hAnsi="Times New Roman" w:cs="Times New Roman"/>
          <w:b/>
          <w:bCs/>
          <w:spacing w:val="-2"/>
          <w:kern w:val="28"/>
        </w:rPr>
        <w:t>ПОЯСНИТЕЛЬНАЯ ЗАПИСКА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</w:p>
    <w:p w:rsidR="00001B49" w:rsidRPr="00844555" w:rsidRDefault="00001B49" w:rsidP="00844555">
      <w:pPr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>Учебный план составлен для основной общеобразовательной программы начального общего образования в соответствии: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>с частью 1 статьи 34 Федерального закона от 29.12.2012 № 273-ФЗ «Об образовании в Российской Федерации»;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proofErr w:type="spellStart"/>
      <w:r w:rsidRPr="00844555">
        <w:rPr>
          <w:rFonts w:ascii="Times New Roman" w:hAnsi="Times New Roman" w:cs="Times New Roman"/>
        </w:rPr>
        <w:t>СанПиН</w:t>
      </w:r>
      <w:proofErr w:type="spellEnd"/>
      <w:r w:rsidRPr="00844555">
        <w:rPr>
          <w:rFonts w:ascii="Times New Roman" w:hAnsi="Times New Roman" w:cs="Times New Roman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01B49" w:rsidRPr="009563FB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proofErr w:type="gramStart"/>
      <w:r w:rsidRPr="009563FB">
        <w:rPr>
          <w:rFonts w:ascii="Times New Roman" w:hAnsi="Times New Roman" w:cs="Times New Roman"/>
        </w:rPr>
        <w:t xml:space="preserve">ФГОС НОО, утвержденным </w:t>
      </w:r>
      <w:r w:rsidR="009563FB" w:rsidRPr="009563FB">
        <w:rPr>
          <w:rFonts w:ascii="Times New Roman" w:hAnsi="Times New Roman"/>
        </w:rPr>
        <w:t>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образования», приказом Министерства образования и науки Российской Федерации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</w:t>
      </w:r>
      <w:proofErr w:type="gramEnd"/>
      <w:r w:rsidR="009563FB" w:rsidRPr="009563FB">
        <w:rPr>
          <w:rFonts w:ascii="Times New Roman" w:hAnsi="Times New Roman"/>
        </w:rPr>
        <w:t xml:space="preserve"> 2009 г. № 373»</w:t>
      </w:r>
      <w:r w:rsidRPr="009563FB">
        <w:rPr>
          <w:rFonts w:ascii="Times New Roman" w:hAnsi="Times New Roman" w:cs="Times New Roman"/>
        </w:rPr>
        <w:t>;</w:t>
      </w:r>
    </w:p>
    <w:p w:rsidR="00001B49" w:rsidRPr="00844555" w:rsidRDefault="00001B49" w:rsidP="00844555">
      <w:pPr>
        <w:numPr>
          <w:ilvl w:val="0"/>
          <w:numId w:val="17"/>
        </w:numPr>
        <w:ind w:left="0" w:firstLine="0"/>
        <w:contextualSpacing/>
        <w:jc w:val="both"/>
        <w:rPr>
          <w:rFonts w:ascii="Times New Roman" w:hAnsi="Times New Roman" w:cs="Times New Roman"/>
        </w:rPr>
      </w:pPr>
      <w:r w:rsidRPr="00844555">
        <w:rPr>
          <w:rFonts w:ascii="Times New Roman" w:hAnsi="Times New Roman" w:cs="Times New Roman"/>
        </w:rPr>
        <w:t xml:space="preserve">ФОП НОО, </w:t>
      </w:r>
      <w:proofErr w:type="gramStart"/>
      <w:r w:rsidRPr="00844555">
        <w:rPr>
          <w:rFonts w:ascii="Times New Roman" w:hAnsi="Times New Roman" w:cs="Times New Roman"/>
        </w:rPr>
        <w:t>утвержденной</w:t>
      </w:r>
      <w:proofErr w:type="gramEnd"/>
      <w:r w:rsidRPr="00844555">
        <w:rPr>
          <w:rFonts w:ascii="Times New Roman" w:hAnsi="Times New Roman" w:cs="Times New Roman"/>
        </w:rPr>
        <w:t xml:space="preserve"> приказом </w:t>
      </w:r>
      <w:proofErr w:type="spellStart"/>
      <w:r w:rsidRPr="00844555">
        <w:rPr>
          <w:rFonts w:ascii="Times New Roman" w:hAnsi="Times New Roman" w:cs="Times New Roman"/>
        </w:rPr>
        <w:t>Минпросвещения</w:t>
      </w:r>
      <w:proofErr w:type="spellEnd"/>
      <w:r w:rsidRPr="00844555">
        <w:rPr>
          <w:rFonts w:ascii="Times New Roman" w:hAnsi="Times New Roman" w:cs="Times New Roman"/>
        </w:rPr>
        <w:t xml:space="preserve"> от 18.05.2023 № 372.</w:t>
      </w:r>
    </w:p>
    <w:p w:rsidR="00001B49" w:rsidRPr="00844555" w:rsidRDefault="00001B49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</w:p>
    <w:p w:rsidR="003829A2" w:rsidRPr="00844555" w:rsidRDefault="00860058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У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чебный план </w:t>
      </w:r>
      <w:r w:rsidR="00844555">
        <w:rPr>
          <w:rFonts w:ascii="Times New Roman" w:hAnsi="Times New Roman" w:cs="Times New Roman"/>
          <w:spacing w:val="-2"/>
          <w:kern w:val="2"/>
        </w:rPr>
        <w:t>муниципального казенного общеобразовательного учреждения Ягодинская средняя общеобразовательная школа:</w:t>
      </w:r>
    </w:p>
    <w:p w:rsidR="006603B9" w:rsidRPr="00844555" w:rsidRDefault="006603B9" w:rsidP="00844555">
      <w:pPr>
        <w:pStyle w:val="a5"/>
        <w:numPr>
          <w:ilvl w:val="0"/>
          <w:numId w:val="4"/>
        </w:numPr>
        <w:ind w:left="0" w:firstLine="0"/>
        <w:contextualSpacing/>
        <w:rPr>
          <w:spacing w:val="-2"/>
          <w:kern w:val="2"/>
        </w:rPr>
      </w:pPr>
      <w:r w:rsidRPr="00844555">
        <w:rPr>
          <w:spacing w:val="-2"/>
          <w:kern w:val="2"/>
        </w:rPr>
        <w:t>обеспечивает реализацию ФГОС НОО;</w:t>
      </w:r>
    </w:p>
    <w:p w:rsidR="003829A2" w:rsidRPr="00844555" w:rsidRDefault="003829A2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 xml:space="preserve">общий объем нагрузки и максимальный объем аудиторной нагрузки </w:t>
      </w:r>
      <w:proofErr w:type="gramStart"/>
      <w:r w:rsidRPr="00844555">
        <w:rPr>
          <w:spacing w:val="-2"/>
          <w:kern w:val="2"/>
        </w:rPr>
        <w:t>обучающихся</w:t>
      </w:r>
      <w:proofErr w:type="gramEnd"/>
      <w:r w:rsidRPr="00844555">
        <w:rPr>
          <w:spacing w:val="-2"/>
          <w:kern w:val="2"/>
        </w:rPr>
        <w:t>;</w:t>
      </w:r>
    </w:p>
    <w:p w:rsidR="003829A2" w:rsidRPr="00844555" w:rsidRDefault="003829A2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>состав и структуру обязательных предметных областей;</w:t>
      </w:r>
    </w:p>
    <w:p w:rsidR="006603B9" w:rsidRPr="00844555" w:rsidRDefault="003829A2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>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</w:t>
      </w:r>
      <w:r w:rsidR="006603B9" w:rsidRPr="00844555">
        <w:rPr>
          <w:spacing w:val="-2"/>
          <w:kern w:val="2"/>
        </w:rPr>
        <w:t>;</w:t>
      </w:r>
    </w:p>
    <w:p w:rsidR="003829A2" w:rsidRPr="00844555" w:rsidRDefault="006603B9" w:rsidP="00844555">
      <w:pPr>
        <w:pStyle w:val="a5"/>
        <w:numPr>
          <w:ilvl w:val="0"/>
          <w:numId w:val="4"/>
        </w:numPr>
        <w:ind w:left="0" w:firstLine="0"/>
        <w:contextualSpacing/>
        <w:jc w:val="both"/>
        <w:rPr>
          <w:spacing w:val="-2"/>
          <w:kern w:val="2"/>
        </w:rPr>
      </w:pPr>
      <w:r w:rsidRPr="00844555">
        <w:rPr>
          <w:spacing w:val="-2"/>
          <w:kern w:val="2"/>
        </w:rPr>
        <w:t xml:space="preserve">формы проведения промежуточной аттестации отдельной части или всего объёма учебного </w:t>
      </w:r>
      <w:r w:rsidR="001D4A4B" w:rsidRPr="00844555">
        <w:rPr>
          <w:spacing w:val="-2"/>
          <w:kern w:val="2"/>
        </w:rPr>
        <w:t xml:space="preserve">предмета, учебного курса, учебных </w:t>
      </w:r>
      <w:r w:rsidRPr="00844555">
        <w:rPr>
          <w:spacing w:val="-2"/>
          <w:kern w:val="2"/>
        </w:rPr>
        <w:t>модул</w:t>
      </w:r>
      <w:r w:rsidR="001D4A4B" w:rsidRPr="00844555">
        <w:rPr>
          <w:spacing w:val="-2"/>
          <w:kern w:val="2"/>
        </w:rPr>
        <w:t>ей</w:t>
      </w:r>
      <w:r w:rsidRPr="00844555">
        <w:rPr>
          <w:spacing w:val="-2"/>
          <w:kern w:val="2"/>
        </w:rPr>
        <w:t xml:space="preserve"> образовательной программы, в соответствии с порядком, установленным образовательной организацией</w:t>
      </w:r>
      <w:r w:rsidR="003829A2" w:rsidRPr="00844555">
        <w:rPr>
          <w:spacing w:val="-2"/>
          <w:kern w:val="2"/>
        </w:rPr>
        <w:t>.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Учебный план начального общего образования (далее НОО</w:t>
      </w:r>
      <w:r w:rsidR="002011AC" w:rsidRPr="00844555">
        <w:rPr>
          <w:rFonts w:ascii="Times New Roman" w:hAnsi="Times New Roman" w:cs="Times New Roman"/>
          <w:spacing w:val="-2"/>
          <w:kern w:val="2"/>
        </w:rPr>
        <w:t>)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включает в себя обязательную часть </w:t>
      </w:r>
      <w:r w:rsidR="00860058" w:rsidRPr="00844555">
        <w:rPr>
          <w:rFonts w:ascii="Times New Roman" w:hAnsi="Times New Roman" w:cs="Times New Roman"/>
          <w:spacing w:val="-2"/>
          <w:kern w:val="2"/>
        </w:rPr>
        <w:t>и часть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, формируемую участниками образовательных отношений, распределяет учебное время, отводимое на их освоение по классам </w:t>
      </w:r>
      <w:r w:rsidR="001D4A4B" w:rsidRPr="00844555">
        <w:rPr>
          <w:rFonts w:ascii="Times New Roman" w:hAnsi="Times New Roman" w:cs="Times New Roman"/>
          <w:spacing w:val="-2"/>
          <w:kern w:val="2"/>
        </w:rPr>
        <w:t>и</w:t>
      </w:r>
      <w:r w:rsidR="00860058" w:rsidRPr="00844555">
        <w:rPr>
          <w:rFonts w:ascii="Times New Roman" w:hAnsi="Times New Roman" w:cs="Times New Roman"/>
          <w:spacing w:val="-2"/>
          <w:kern w:val="2"/>
        </w:rPr>
        <w:t xml:space="preserve"> учебны</w:t>
      </w:r>
      <w:r w:rsidR="001D4A4B" w:rsidRPr="00844555">
        <w:rPr>
          <w:rFonts w:ascii="Times New Roman" w:hAnsi="Times New Roman" w:cs="Times New Roman"/>
          <w:spacing w:val="-2"/>
          <w:kern w:val="2"/>
        </w:rPr>
        <w:t>м</w:t>
      </w:r>
      <w:r w:rsidR="00860058" w:rsidRPr="00844555">
        <w:rPr>
          <w:rFonts w:ascii="Times New Roman" w:hAnsi="Times New Roman" w:cs="Times New Roman"/>
          <w:spacing w:val="-2"/>
          <w:kern w:val="2"/>
        </w:rPr>
        <w:t xml:space="preserve"> предмет</w:t>
      </w:r>
      <w:r w:rsidR="001D4A4B" w:rsidRPr="00844555">
        <w:rPr>
          <w:rFonts w:ascii="Times New Roman" w:hAnsi="Times New Roman" w:cs="Times New Roman"/>
          <w:spacing w:val="-2"/>
          <w:kern w:val="2"/>
        </w:rPr>
        <w:t>ам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, определяющим максимальный объем аудиторной нагрузки обучающихся и составлен на 4-летний срок освоения. Обязательная часть учебного плана определяет </w:t>
      </w:r>
      <w:r w:rsidR="00F34D7F" w:rsidRPr="00844555">
        <w:rPr>
          <w:rFonts w:ascii="Times New Roman" w:hAnsi="Times New Roman" w:cs="Times New Roman"/>
          <w:spacing w:val="-2"/>
          <w:kern w:val="2"/>
        </w:rPr>
        <w:t>перечень учебных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</w:t>
      </w:r>
      <w:r w:rsidR="00FA3020" w:rsidRPr="00844555">
        <w:rPr>
          <w:rFonts w:ascii="Times New Roman" w:hAnsi="Times New Roman" w:cs="Times New Roman"/>
          <w:spacing w:val="-2"/>
          <w:kern w:val="2"/>
        </w:rPr>
        <w:t>предметов, учебных</w:t>
      </w:r>
      <w:r w:rsidR="00F34D7F" w:rsidRPr="00844555">
        <w:rPr>
          <w:rFonts w:ascii="Times New Roman" w:hAnsi="Times New Roman" w:cs="Times New Roman"/>
          <w:spacing w:val="-2"/>
          <w:kern w:val="2"/>
        </w:rPr>
        <w:t xml:space="preserve"> курсов, учебных модулей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обязательных предметных областей, для всех имеющих по данной программе государственную аккредитацию образовательных организаций, реализующих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color w:val="auto"/>
          <w:spacing w:val="-2"/>
          <w:kern w:val="2"/>
        </w:rPr>
      </w:pPr>
      <w:proofErr w:type="gramStart"/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В соответствии с п.32.1 ФГОС НОО </w:t>
      </w:r>
      <w:r w:rsidR="00734D46" w:rsidRPr="00844555">
        <w:rPr>
          <w:rFonts w:ascii="Times New Roman" w:hAnsi="Times New Roman" w:cs="Times New Roman"/>
          <w:color w:val="auto"/>
          <w:spacing w:val="-2"/>
          <w:kern w:val="2"/>
        </w:rPr>
        <w:t>д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ля организаций, в которых языком образования является русский язык, изучение 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>предметов «Р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>одно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>й язык»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 и 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>«Литературное чтение на родном языке»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 из числа язык</w:t>
      </w:r>
      <w:r w:rsidR="00751C13" w:rsidRPr="00844555">
        <w:rPr>
          <w:rFonts w:ascii="Times New Roman" w:hAnsi="Times New Roman" w:cs="Times New Roman"/>
          <w:color w:val="auto"/>
          <w:spacing w:val="-2"/>
          <w:kern w:val="2"/>
        </w:rPr>
        <w:t>ов народов Российской Федерации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, государственных языков республик Российской Федерации осуществляется при наличии возможностей </w:t>
      </w:r>
      <w:r w:rsidR="00DA465F" w:rsidRPr="00844555">
        <w:rPr>
          <w:rFonts w:ascii="Times New Roman" w:hAnsi="Times New Roman" w:cs="Times New Roman"/>
          <w:color w:val="auto"/>
          <w:spacing w:val="-2"/>
          <w:kern w:val="2"/>
        </w:rPr>
        <w:t>о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рганизации и </w:t>
      </w:r>
      <w:r w:rsidR="001D4A4B"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при поступлении соответствующего заявления </w:t>
      </w:r>
      <w:r w:rsidR="006F3889"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от 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>родителей (законных представителей)</w:t>
      </w:r>
      <w:r w:rsidR="00734D46"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 несовершеннолетних обучающихся</w:t>
      </w:r>
      <w:r w:rsidRPr="00844555">
        <w:rPr>
          <w:rFonts w:ascii="Times New Roman" w:hAnsi="Times New Roman" w:cs="Times New Roman"/>
          <w:color w:val="auto"/>
          <w:spacing w:val="-2"/>
          <w:kern w:val="2"/>
        </w:rPr>
        <w:t xml:space="preserve">. </w:t>
      </w:r>
      <w:proofErr w:type="gramEnd"/>
    </w:p>
    <w:p w:rsidR="00875ADD" w:rsidRPr="00844555" w:rsidRDefault="00FA3020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Часть учебного плана, формируемая участниками образовательных отношений, обеспечивает реализацию индивидуальных потребностей, обучающихся с целью удовлетворения различных интересов, обучающихся</w:t>
      </w:r>
      <w:r w:rsidR="00875ADD" w:rsidRPr="00844555">
        <w:rPr>
          <w:rFonts w:ascii="Times New Roman" w:hAnsi="Times New Roman" w:cs="Times New Roman"/>
          <w:spacing w:val="-2"/>
          <w:kern w:val="2"/>
        </w:rPr>
        <w:t xml:space="preserve"> и соответствующего запроса родителей (законных представителей) несовершеннолетних </w:t>
      </w:r>
      <w:r w:rsidR="007372B8" w:rsidRPr="00844555">
        <w:rPr>
          <w:rFonts w:ascii="Times New Roman" w:hAnsi="Times New Roman" w:cs="Times New Roman"/>
          <w:spacing w:val="-2"/>
          <w:kern w:val="2"/>
        </w:rPr>
        <w:t>обучающихся (письменных заявлений) из перечня учебных курсов,</w:t>
      </w:r>
      <w:r w:rsidR="00875ADD" w:rsidRPr="00844555">
        <w:rPr>
          <w:rFonts w:ascii="Times New Roman" w:hAnsi="Times New Roman" w:cs="Times New Roman"/>
          <w:spacing w:val="-2"/>
          <w:kern w:val="2"/>
        </w:rPr>
        <w:t xml:space="preserve"> предлагаемых образовательной организацией.</w:t>
      </w:r>
    </w:p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 xml:space="preserve">Образовательная деятельность при реализации ООП НОО учитывает требования </w:t>
      </w:r>
      <w:r w:rsidR="00734D46" w:rsidRPr="00844555">
        <w:rPr>
          <w:rFonts w:ascii="Times New Roman" w:hAnsi="Times New Roman" w:cs="Times New Roman"/>
          <w:spacing w:val="-2"/>
          <w:kern w:val="2"/>
        </w:rPr>
        <w:t xml:space="preserve">стандарта и </w:t>
      </w:r>
      <w:proofErr w:type="spellStart"/>
      <w:r w:rsidRPr="00844555">
        <w:rPr>
          <w:rFonts w:ascii="Times New Roman" w:hAnsi="Times New Roman" w:cs="Times New Roman"/>
          <w:spacing w:val="-2"/>
          <w:kern w:val="2"/>
        </w:rPr>
        <w:t>СанПиН</w:t>
      </w:r>
      <w:proofErr w:type="spellEnd"/>
      <w:r w:rsidRPr="00844555">
        <w:rPr>
          <w:rFonts w:ascii="Times New Roman" w:hAnsi="Times New Roman" w:cs="Times New Roman"/>
          <w:spacing w:val="-2"/>
          <w:kern w:val="2"/>
        </w:rPr>
        <w:t xml:space="preserve"> 1.2.3685-21</w:t>
      </w:r>
      <w:r w:rsidR="009F4910" w:rsidRPr="00844555">
        <w:rPr>
          <w:rFonts w:ascii="Times New Roman" w:hAnsi="Times New Roman" w:cs="Times New Roman"/>
          <w:spacing w:val="-2"/>
          <w:kern w:val="2"/>
        </w:rPr>
        <w:t>.</w:t>
      </w:r>
    </w:p>
    <w:tbl>
      <w:tblPr>
        <w:tblStyle w:val="a7"/>
        <w:tblW w:w="10660" w:type="dxa"/>
        <w:tblInd w:w="108" w:type="dxa"/>
        <w:tblLook w:val="04A0"/>
      </w:tblPr>
      <w:tblGrid>
        <w:gridCol w:w="4282"/>
        <w:gridCol w:w="3543"/>
        <w:gridCol w:w="2835"/>
      </w:tblGrid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lastRenderedPageBreak/>
              <w:t>Продолжительность учебного года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33 учебные недели</w:t>
            </w:r>
          </w:p>
        </w:tc>
      </w:tr>
      <w:tr w:rsidR="003829A2" w:rsidRPr="00844555" w:rsidTr="009F4910">
        <w:trPr>
          <w:trHeight w:val="304"/>
        </w:trPr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34 учебные недели</w:t>
            </w:r>
          </w:p>
        </w:tc>
      </w:tr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Учебная нагрузка при 5-дневной учебной неделе, не более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21</w:t>
            </w:r>
            <w:r w:rsidR="008E203D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 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ч</w:t>
            </w:r>
            <w:r w:rsidR="009F4910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</w:t>
            </w:r>
          </w:p>
        </w:tc>
      </w:tr>
      <w:tr w:rsidR="003829A2" w:rsidRPr="00844555" w:rsidTr="009F4910">
        <w:trPr>
          <w:trHeight w:val="327"/>
        </w:trPr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23 ч</w:t>
            </w:r>
            <w:r w:rsidR="009F4910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аса</w:t>
            </w:r>
          </w:p>
        </w:tc>
      </w:tr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 xml:space="preserve">Продолжительность учебного занятия для </w:t>
            </w:r>
            <w:proofErr w:type="gramStart"/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обучающихся</w:t>
            </w:r>
            <w:proofErr w:type="gramEnd"/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, не более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 (сентябрь-декабрь)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35 минут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 (январь-май)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40 минут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40 минут</w:t>
            </w:r>
          </w:p>
        </w:tc>
      </w:tr>
      <w:tr w:rsidR="003829A2" w:rsidRPr="00844555" w:rsidTr="009F4910">
        <w:tc>
          <w:tcPr>
            <w:tcW w:w="4282" w:type="dxa"/>
            <w:vMerge w:val="restart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  <w:t>Продолжительность выполнения домашнего задания, не более</w:t>
            </w: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1 ч</w:t>
            </w:r>
            <w:r w:rsidR="00422F5E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2-3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 xml:space="preserve">1,5 </w:t>
            </w:r>
            <w:r w:rsidR="00422F5E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часа</w:t>
            </w:r>
          </w:p>
        </w:tc>
      </w:tr>
      <w:tr w:rsidR="003829A2" w:rsidRPr="00844555" w:rsidTr="009F4910">
        <w:tc>
          <w:tcPr>
            <w:tcW w:w="4282" w:type="dxa"/>
            <w:vMerge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  <w:sz w:val="24"/>
                <w:szCs w:val="24"/>
              </w:rPr>
            </w:pPr>
          </w:p>
        </w:tc>
        <w:tc>
          <w:tcPr>
            <w:tcW w:w="3543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4 классы</w:t>
            </w:r>
          </w:p>
        </w:tc>
        <w:tc>
          <w:tcPr>
            <w:tcW w:w="2835" w:type="dxa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2 ч</w:t>
            </w:r>
            <w:r w:rsidR="00422F5E" w:rsidRPr="00844555">
              <w:rPr>
                <w:rFonts w:ascii="Times New Roman" w:hAnsi="Times New Roman" w:cs="Times New Roman"/>
                <w:spacing w:val="-2"/>
                <w:kern w:val="2"/>
                <w:sz w:val="24"/>
                <w:szCs w:val="24"/>
              </w:rPr>
              <w:t>аса</w:t>
            </w:r>
          </w:p>
        </w:tc>
      </w:tr>
    </w:tbl>
    <w:p w:rsidR="003829A2" w:rsidRPr="00844555" w:rsidRDefault="003829A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Общий объем аудиторной нагрузки обучающихся за 4 года не может составлять менее 2954 академических часов и более</w:t>
      </w:r>
      <w:r w:rsidRPr="00844555">
        <w:rPr>
          <w:rFonts w:ascii="Times New Roman" w:hAnsi="Times New Roman" w:cs="Times New Roman"/>
          <w:color w:val="FF0000"/>
          <w:spacing w:val="-2"/>
          <w:kern w:val="2"/>
        </w:rPr>
        <w:t xml:space="preserve"> </w:t>
      </w:r>
      <w:r w:rsidRPr="00844555">
        <w:rPr>
          <w:rFonts w:ascii="Times New Roman" w:hAnsi="Times New Roman" w:cs="Times New Roman"/>
          <w:color w:val="000000" w:themeColor="text1"/>
          <w:spacing w:val="-2"/>
          <w:kern w:val="2"/>
        </w:rPr>
        <w:t>3345</w:t>
      </w:r>
      <w:r w:rsidR="002011AC" w:rsidRPr="00844555">
        <w:rPr>
          <w:rFonts w:ascii="Times New Roman" w:hAnsi="Times New Roman" w:cs="Times New Roman"/>
          <w:color w:val="000000" w:themeColor="text1"/>
          <w:spacing w:val="-2"/>
          <w:kern w:val="2"/>
        </w:rPr>
        <w:t xml:space="preserve"> </w:t>
      </w:r>
      <w:r w:rsidR="002011AC" w:rsidRPr="00844555">
        <w:rPr>
          <w:rFonts w:ascii="Times New Roman" w:hAnsi="Times New Roman" w:cs="Times New Roman"/>
          <w:spacing w:val="-2"/>
          <w:kern w:val="2"/>
        </w:rPr>
        <w:t>академических часов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. </w:t>
      </w:r>
    </w:p>
    <w:p w:rsidR="006A6E5E" w:rsidRPr="00844555" w:rsidRDefault="006A6E5E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 xml:space="preserve">Начало и продолжительность учебного года и каникул устанавливаются в соответствии с календарным учебным графиком. 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Продолжительность каникул в течение учебного года составляет не менее 30 календарных дней, летом не менее 8 недель. Для </w:t>
      </w:r>
      <w:r w:rsidR="00C9762E" w:rsidRPr="00844555">
        <w:rPr>
          <w:rFonts w:ascii="Times New Roman" w:hAnsi="Times New Roman" w:cs="Times New Roman"/>
          <w:spacing w:val="-2"/>
          <w:kern w:val="2"/>
        </w:rPr>
        <w:t>обучающихся 1</w:t>
      </w:r>
      <w:r w:rsidR="00C31670" w:rsidRPr="00844555">
        <w:rPr>
          <w:rFonts w:ascii="Times New Roman" w:hAnsi="Times New Roman" w:cs="Times New Roman"/>
          <w:spacing w:val="-2"/>
          <w:kern w:val="2"/>
        </w:rPr>
        <w:t>-х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класс</w:t>
      </w:r>
      <w:r w:rsidR="00C31670" w:rsidRPr="00844555">
        <w:rPr>
          <w:rFonts w:ascii="Times New Roman" w:hAnsi="Times New Roman" w:cs="Times New Roman"/>
          <w:spacing w:val="-2"/>
          <w:kern w:val="2"/>
        </w:rPr>
        <w:t>ов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устанавливаются </w:t>
      </w:r>
      <w:r w:rsidR="00C31670" w:rsidRPr="00844555">
        <w:rPr>
          <w:rFonts w:ascii="Times New Roman" w:hAnsi="Times New Roman" w:cs="Times New Roman"/>
          <w:spacing w:val="-2"/>
          <w:kern w:val="2"/>
        </w:rPr>
        <w:t>дополнительные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недельные каникулы</w:t>
      </w:r>
      <w:r w:rsidR="00C31670" w:rsidRPr="00844555">
        <w:rPr>
          <w:rFonts w:ascii="Times New Roman" w:hAnsi="Times New Roman" w:cs="Times New Roman"/>
          <w:spacing w:val="-2"/>
          <w:kern w:val="2"/>
        </w:rPr>
        <w:t xml:space="preserve"> в середине третьей четверти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. </w:t>
      </w:r>
    </w:p>
    <w:p w:rsidR="007C1CA3" w:rsidRPr="00844555" w:rsidRDefault="007C1CA3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Обучение в 1-х классах проводится без балльного оценивания знаний обучающихся.</w:t>
      </w:r>
      <w:r w:rsidR="00C31670" w:rsidRPr="00844555">
        <w:rPr>
          <w:rFonts w:ascii="Times New Roman" w:hAnsi="Times New Roman" w:cs="Times New Roman"/>
          <w:spacing w:val="-2"/>
          <w:kern w:val="2"/>
        </w:rPr>
        <w:t xml:space="preserve"> В 1-х классах используется «ступенчатый» режим обучения (сентябрь-октябрь по 3 урока в день</w:t>
      </w:r>
      <w:r w:rsidR="00CC78A7" w:rsidRPr="00844555">
        <w:rPr>
          <w:rFonts w:ascii="Times New Roman" w:hAnsi="Times New Roman" w:cs="Times New Roman"/>
          <w:spacing w:val="-2"/>
          <w:kern w:val="2"/>
        </w:rPr>
        <w:t xml:space="preserve"> по 35 минут</w:t>
      </w:r>
      <w:r w:rsidR="00C31670" w:rsidRPr="00844555">
        <w:rPr>
          <w:rFonts w:ascii="Times New Roman" w:hAnsi="Times New Roman" w:cs="Times New Roman"/>
          <w:spacing w:val="-2"/>
          <w:kern w:val="2"/>
        </w:rPr>
        <w:t>, ноябрь-декабрь по 4 рока в день</w:t>
      </w:r>
      <w:r w:rsidR="00CC78A7" w:rsidRPr="00844555">
        <w:rPr>
          <w:rFonts w:ascii="Times New Roman" w:hAnsi="Times New Roman" w:cs="Times New Roman"/>
          <w:spacing w:val="-2"/>
          <w:kern w:val="2"/>
        </w:rPr>
        <w:t xml:space="preserve"> по 35 минут</w:t>
      </w:r>
      <w:r w:rsidR="00C31670" w:rsidRPr="00844555">
        <w:rPr>
          <w:rFonts w:ascii="Times New Roman" w:hAnsi="Times New Roman" w:cs="Times New Roman"/>
          <w:spacing w:val="-2"/>
          <w:kern w:val="2"/>
        </w:rPr>
        <w:t>). Во втором полугодии (январь-май по 4 урока в день по 40 минут).</w:t>
      </w:r>
    </w:p>
    <w:p w:rsidR="000E2732" w:rsidRPr="00844555" w:rsidRDefault="00C31670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Во время занятий необходим перерыв для гимнастики глаз не менее 2 минут.</w:t>
      </w:r>
    </w:p>
    <w:p w:rsidR="000E2732" w:rsidRPr="00844555" w:rsidRDefault="000E2732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С целью укрепления здоровья, содействию гармоничному развитию и всесторонней физической подготовленности учащихся при реализации учебного плана количество часов на учебный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</w:t>
      </w:r>
      <w:r w:rsidRPr="00844555">
        <w:rPr>
          <w:rFonts w:ascii="Times New Roman" w:hAnsi="Times New Roman" w:cs="Times New Roman"/>
          <w:spacing w:val="-2"/>
          <w:kern w:val="2"/>
        </w:rPr>
        <w:t>предмет</w:t>
      </w:r>
      <w:r w:rsidR="006F3889" w:rsidRPr="00844555">
        <w:rPr>
          <w:rFonts w:ascii="Times New Roman" w:hAnsi="Times New Roman" w:cs="Times New Roman"/>
          <w:spacing w:val="-2"/>
          <w:kern w:val="2"/>
        </w:rPr>
        <w:t xml:space="preserve"> «Ф</w:t>
      </w:r>
      <w:r w:rsidR="003829A2" w:rsidRPr="00844555">
        <w:rPr>
          <w:rFonts w:ascii="Times New Roman" w:hAnsi="Times New Roman" w:cs="Times New Roman"/>
          <w:spacing w:val="-2"/>
          <w:kern w:val="2"/>
        </w:rPr>
        <w:t>изическ</w:t>
      </w:r>
      <w:r w:rsidR="006F3889" w:rsidRPr="00844555">
        <w:rPr>
          <w:rFonts w:ascii="Times New Roman" w:hAnsi="Times New Roman" w:cs="Times New Roman"/>
          <w:spacing w:val="-2"/>
          <w:kern w:val="2"/>
        </w:rPr>
        <w:t>ая</w:t>
      </w:r>
      <w:r w:rsidR="003829A2" w:rsidRPr="00844555">
        <w:rPr>
          <w:rFonts w:ascii="Times New Roman" w:hAnsi="Times New Roman" w:cs="Times New Roman"/>
          <w:spacing w:val="-2"/>
          <w:kern w:val="2"/>
        </w:rPr>
        <w:t xml:space="preserve"> культур</w:t>
      </w:r>
      <w:r w:rsidR="006F3889" w:rsidRPr="00844555">
        <w:rPr>
          <w:rFonts w:ascii="Times New Roman" w:hAnsi="Times New Roman" w:cs="Times New Roman"/>
          <w:spacing w:val="-2"/>
          <w:kern w:val="2"/>
        </w:rPr>
        <w:t>а»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составляет 2 часа, третий час </w:t>
      </w:r>
      <w:r w:rsidR="00844555">
        <w:rPr>
          <w:rFonts w:ascii="Times New Roman" w:hAnsi="Times New Roman" w:cs="Times New Roman"/>
          <w:spacing w:val="-2"/>
          <w:kern w:val="2"/>
        </w:rPr>
        <w:t xml:space="preserve">«Оздоровительный час» реализуется 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за счет </w:t>
      </w:r>
      <w:r w:rsidR="00844555" w:rsidRPr="00844555">
        <w:rPr>
          <w:rFonts w:ascii="Times New Roman" w:hAnsi="Times New Roman" w:cs="Times New Roman"/>
          <w:spacing w:val="-2"/>
          <w:kern w:val="2"/>
        </w:rPr>
        <w:t>част</w:t>
      </w:r>
      <w:r w:rsidR="00844555">
        <w:rPr>
          <w:rFonts w:ascii="Times New Roman" w:hAnsi="Times New Roman" w:cs="Times New Roman"/>
          <w:spacing w:val="-2"/>
          <w:kern w:val="2"/>
        </w:rPr>
        <w:t>и</w:t>
      </w:r>
      <w:r w:rsidR="00844555" w:rsidRPr="00844555">
        <w:rPr>
          <w:rFonts w:ascii="Times New Roman" w:hAnsi="Times New Roman" w:cs="Times New Roman"/>
          <w:spacing w:val="-2"/>
          <w:kern w:val="2"/>
        </w:rPr>
        <w:t>, формируем</w:t>
      </w:r>
      <w:r w:rsidR="00844555">
        <w:rPr>
          <w:rFonts w:ascii="Times New Roman" w:hAnsi="Times New Roman" w:cs="Times New Roman"/>
          <w:spacing w:val="-2"/>
          <w:kern w:val="2"/>
        </w:rPr>
        <w:t>ой</w:t>
      </w:r>
      <w:r w:rsidR="00844555" w:rsidRPr="00844555">
        <w:rPr>
          <w:rFonts w:ascii="Times New Roman" w:hAnsi="Times New Roman" w:cs="Times New Roman"/>
          <w:spacing w:val="-2"/>
          <w:kern w:val="2"/>
        </w:rPr>
        <w:t xml:space="preserve"> участниками образовательных отношений</w:t>
      </w:r>
      <w:r w:rsidR="00844555">
        <w:rPr>
          <w:rFonts w:ascii="Times New Roman" w:hAnsi="Times New Roman" w:cs="Times New Roman"/>
          <w:spacing w:val="-2"/>
          <w:kern w:val="2"/>
        </w:rPr>
        <w:t>.</w:t>
      </w:r>
    </w:p>
    <w:p w:rsidR="00844555" w:rsidRPr="00A81CA7" w:rsidRDefault="00875ADD" w:rsidP="00A81CA7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A81CA7">
        <w:rPr>
          <w:rFonts w:ascii="Times New Roman" w:hAnsi="Times New Roman" w:cs="Times New Roman"/>
          <w:spacing w:val="-2"/>
          <w:kern w:val="2"/>
        </w:rPr>
        <w:t xml:space="preserve">Учебным планом предусмотрено </w:t>
      </w:r>
      <w:r w:rsidR="00844555" w:rsidRPr="00A81CA7">
        <w:rPr>
          <w:rFonts w:ascii="Times New Roman" w:hAnsi="Times New Roman" w:cs="Times New Roman"/>
          <w:spacing w:val="-2"/>
          <w:kern w:val="2"/>
        </w:rPr>
        <w:t>интеграция</w:t>
      </w:r>
      <w:r w:rsidRPr="00A81CA7">
        <w:rPr>
          <w:rFonts w:ascii="Times New Roman" w:hAnsi="Times New Roman" w:cs="Times New Roman"/>
          <w:spacing w:val="-2"/>
          <w:kern w:val="2"/>
        </w:rPr>
        <w:t xml:space="preserve"> курс</w:t>
      </w:r>
      <w:r w:rsidR="00844555" w:rsidRPr="00A81CA7">
        <w:rPr>
          <w:rFonts w:ascii="Times New Roman" w:hAnsi="Times New Roman" w:cs="Times New Roman"/>
          <w:spacing w:val="-2"/>
          <w:kern w:val="2"/>
        </w:rPr>
        <w:t>ов:</w:t>
      </w:r>
    </w:p>
    <w:p w:rsidR="00A81CA7" w:rsidRDefault="00875ADD" w:rsidP="00A81CA7">
      <w:pPr>
        <w:pStyle w:val="a5"/>
        <w:numPr>
          <w:ilvl w:val="2"/>
          <w:numId w:val="17"/>
        </w:numPr>
        <w:ind w:left="0" w:firstLine="0"/>
        <w:contextualSpacing/>
        <w:jc w:val="both"/>
        <w:rPr>
          <w:spacing w:val="-2"/>
          <w:kern w:val="2"/>
        </w:rPr>
      </w:pPr>
      <w:r w:rsidRPr="00A81CA7">
        <w:rPr>
          <w:spacing w:val="-2"/>
          <w:kern w:val="2"/>
        </w:rPr>
        <w:t xml:space="preserve"> </w:t>
      </w:r>
      <w:proofErr w:type="gramStart"/>
      <w:r w:rsidRPr="00A81CA7">
        <w:rPr>
          <w:spacing w:val="-2"/>
          <w:kern w:val="2"/>
        </w:rPr>
        <w:t xml:space="preserve">«Функциональная грамотность» </w:t>
      </w:r>
      <w:r w:rsidR="00A81CA7" w:rsidRPr="00A81CA7">
        <w:rPr>
          <w:spacing w:val="-2"/>
          <w:kern w:val="2"/>
        </w:rPr>
        <w:t>(</w:t>
      </w:r>
      <w:r w:rsidRPr="00A81CA7">
        <w:rPr>
          <w:spacing w:val="-2"/>
          <w:kern w:val="2"/>
        </w:rPr>
        <w:t>д</w:t>
      </w:r>
      <w:r w:rsidR="00C9762E" w:rsidRPr="00A81CA7">
        <w:rPr>
          <w:spacing w:val="-2"/>
          <w:kern w:val="2"/>
        </w:rPr>
        <w:t xml:space="preserve">ля формирования функциональной грамотности обучающихся (способности </w:t>
      </w:r>
      <w:r w:rsidRPr="00A81CA7">
        <w:rPr>
          <w:spacing w:val="-2"/>
          <w:kern w:val="2"/>
        </w:rPr>
        <w:t xml:space="preserve">самостоятельно </w:t>
      </w:r>
      <w:r w:rsidR="00C9762E" w:rsidRPr="00A81CA7">
        <w:rPr>
          <w:spacing w:val="-2"/>
          <w:kern w:val="2"/>
        </w:rPr>
        <w:t xml:space="preserve">решать учебные задачи и жизненные проблемные ситуации на основе сформированных предметных, </w:t>
      </w:r>
      <w:proofErr w:type="spellStart"/>
      <w:r w:rsidR="00C9762E" w:rsidRPr="00A81CA7">
        <w:rPr>
          <w:spacing w:val="-2"/>
          <w:kern w:val="2"/>
        </w:rPr>
        <w:t>метапредметных</w:t>
      </w:r>
      <w:proofErr w:type="spellEnd"/>
      <w:r w:rsidR="00C9762E" w:rsidRPr="00A81CA7">
        <w:rPr>
          <w:spacing w:val="-2"/>
          <w:kern w:val="2"/>
        </w:rPr>
        <w:t xml:space="preserve">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</w:t>
      </w:r>
      <w:r w:rsidRPr="00A81CA7">
        <w:rPr>
          <w:spacing w:val="-2"/>
          <w:kern w:val="2"/>
        </w:rPr>
        <w:t>.</w:t>
      </w:r>
      <w:proofErr w:type="gramEnd"/>
      <w:r w:rsidRPr="00A81CA7">
        <w:t xml:space="preserve"> </w:t>
      </w:r>
      <w:proofErr w:type="gramStart"/>
      <w:r w:rsidRPr="00A81CA7">
        <w:rPr>
          <w:spacing w:val="-2"/>
          <w:kern w:val="2"/>
        </w:rPr>
        <w:t>В качестве основных составляющих функциональной грамотности на уровне НОО выделяют: математическую грамотность, читательскую грамотность, естественнонаучную грамотность, финансовую грамотность</w:t>
      </w:r>
      <w:r w:rsidR="00A81CA7" w:rsidRPr="00A81CA7">
        <w:rPr>
          <w:spacing w:val="-2"/>
          <w:kern w:val="2"/>
        </w:rPr>
        <w:t>) с учебными предметами «Математика», «Литературное чтение», «Окружающий мир», «Технология»;</w:t>
      </w:r>
      <w:proofErr w:type="gramEnd"/>
    </w:p>
    <w:p w:rsidR="00427B03" w:rsidRDefault="00A81CA7" w:rsidP="00844555">
      <w:pPr>
        <w:pStyle w:val="a5"/>
        <w:numPr>
          <w:ilvl w:val="2"/>
          <w:numId w:val="17"/>
        </w:numPr>
        <w:ind w:left="0" w:firstLine="0"/>
        <w:contextualSpacing/>
        <w:jc w:val="both"/>
        <w:rPr>
          <w:spacing w:val="-2"/>
          <w:kern w:val="2"/>
        </w:rPr>
      </w:pPr>
      <w:proofErr w:type="gramStart"/>
      <w:r w:rsidRPr="00A81CA7">
        <w:rPr>
          <w:spacing w:val="-2"/>
          <w:kern w:val="2"/>
        </w:rPr>
        <w:t>«Региональный компонент» (</w:t>
      </w:r>
      <w:r w:rsidRPr="00A81CA7">
        <w:rPr>
          <w:color w:val="000000"/>
        </w:rPr>
        <w:t>Данный компонент направлен на освоение учащимися культурных традиций родного края, призван обеспечить историческую преемственность поколений, сохранение распространение, и развитие национальной культуры, воспитание бережного отношения к культурному наследию народов России.</w:t>
      </w:r>
      <w:proofErr w:type="gramEnd"/>
      <w:r w:rsidRPr="00A81CA7">
        <w:rPr>
          <w:color w:val="000000"/>
        </w:rPr>
        <w:t xml:space="preserve"> </w:t>
      </w:r>
      <w:proofErr w:type="gramStart"/>
      <w:r w:rsidRPr="00A81CA7">
        <w:rPr>
          <w:color w:val="000000"/>
        </w:rPr>
        <w:t>Это не только грамотное включение материала местного уровня, но и подключение учащихся к краеведческой исследовательской работе, для того чтобы они смогли повышать и демонстрировать свой жизненный и речевой опыт</w:t>
      </w:r>
      <w:r>
        <w:rPr>
          <w:color w:val="000000"/>
        </w:rPr>
        <w:t xml:space="preserve">) с учебными предметами </w:t>
      </w:r>
      <w:r w:rsidRPr="00A81CA7">
        <w:rPr>
          <w:spacing w:val="-2"/>
          <w:kern w:val="2"/>
        </w:rPr>
        <w:t>«Математика»,</w:t>
      </w:r>
      <w:r>
        <w:rPr>
          <w:spacing w:val="-2"/>
          <w:kern w:val="2"/>
        </w:rPr>
        <w:t xml:space="preserve"> «Русский язык»,</w:t>
      </w:r>
      <w:r w:rsidRPr="00A81CA7">
        <w:rPr>
          <w:spacing w:val="-2"/>
          <w:kern w:val="2"/>
        </w:rPr>
        <w:t xml:space="preserve"> «Литературное чтение», «Окружающий мир», «Технология</w:t>
      </w:r>
      <w:r>
        <w:rPr>
          <w:spacing w:val="-2"/>
          <w:kern w:val="2"/>
        </w:rPr>
        <w:t>», «Изобразительное искусство, «Музыка», «Иностранный язык», «Физическая культура».</w:t>
      </w:r>
      <w:proofErr w:type="gramEnd"/>
    </w:p>
    <w:p w:rsidR="003829A2" w:rsidRPr="00427B03" w:rsidRDefault="003829A2" w:rsidP="00844555">
      <w:pPr>
        <w:pStyle w:val="a5"/>
        <w:numPr>
          <w:ilvl w:val="2"/>
          <w:numId w:val="17"/>
        </w:numPr>
        <w:ind w:left="0" w:firstLine="0"/>
        <w:contextualSpacing/>
        <w:jc w:val="both"/>
        <w:rPr>
          <w:spacing w:val="-2"/>
          <w:kern w:val="2"/>
        </w:rPr>
      </w:pPr>
      <w:proofErr w:type="gramStart"/>
      <w:r w:rsidRPr="00427B03">
        <w:rPr>
          <w:spacing w:val="-2"/>
          <w:kern w:val="2"/>
        </w:rPr>
        <w:t>Предмет «Окружающий мир» интегрирован с основами безопасности жизнедеятельности и правилами дорожного движения</w:t>
      </w:r>
      <w:r w:rsidR="00823C12" w:rsidRPr="00427B03">
        <w:rPr>
          <w:spacing w:val="-2"/>
          <w:kern w:val="2"/>
        </w:rPr>
        <w:t>,</w:t>
      </w:r>
      <w:r w:rsidR="00123DA8" w:rsidRPr="00427B03">
        <w:rPr>
          <w:spacing w:val="-2"/>
          <w:kern w:val="2"/>
        </w:rPr>
        <w:t xml:space="preserve"> правилами пожарной безопасности, правилами поведения в среде обитания,</w:t>
      </w:r>
      <w:r w:rsidR="00823C12" w:rsidRPr="00427B03">
        <w:rPr>
          <w:spacing w:val="-2"/>
          <w:kern w:val="2"/>
        </w:rPr>
        <w:t xml:space="preserve"> а также с правилами безопасного использования ресурсов сети Интернет</w:t>
      </w:r>
      <w:r w:rsidRPr="00427B03">
        <w:rPr>
          <w:spacing w:val="-2"/>
          <w:kern w:val="2"/>
        </w:rPr>
        <w:t xml:space="preserve"> с целью формирования у учащихся сознательного и ответственного отношения к вопросам личной безопасности и безопасности окружающих, приобретения основополагающих знаний и умений распознавать и оценивать опасные ситуации и вредные факторы среды обитания</w:t>
      </w:r>
      <w:proofErr w:type="gramEnd"/>
      <w:r w:rsidRPr="00427B03">
        <w:rPr>
          <w:spacing w:val="-2"/>
          <w:kern w:val="2"/>
        </w:rPr>
        <w:t xml:space="preserve"> человека, определять способы защиты от них, а также ликвидировать негативные последствия и оказывать само - и взаимопомощь.</w:t>
      </w:r>
    </w:p>
    <w:p w:rsidR="001D4A4B" w:rsidRPr="00844555" w:rsidRDefault="001D4A4B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 xml:space="preserve">С целью формирования мотивации учащихся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 изучается в 4 </w:t>
      </w:r>
      <w:r w:rsidRPr="00844555">
        <w:rPr>
          <w:rFonts w:ascii="Times New Roman" w:hAnsi="Times New Roman" w:cs="Times New Roman"/>
          <w:spacing w:val="-2"/>
          <w:kern w:val="2"/>
        </w:rPr>
        <w:lastRenderedPageBreak/>
        <w:t>классе предмет «Основы религиозных культур и светской этики», состоящий из учебных модулей по выбору родителей (законных представителей) несовершеннолетних обучающихся.</w:t>
      </w:r>
      <w:proofErr w:type="gramEnd"/>
    </w:p>
    <w:p w:rsidR="006A6E5E" w:rsidRPr="00844555" w:rsidRDefault="006A6E5E" w:rsidP="00844555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 xml:space="preserve">Освоение ООП НОО сопровождается промежуточной аттестацией </w:t>
      </w: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обучающихся</w:t>
      </w:r>
      <w:proofErr w:type="gramEnd"/>
      <w:r w:rsidRPr="00844555">
        <w:rPr>
          <w:rFonts w:ascii="Times New Roman" w:hAnsi="Times New Roman" w:cs="Times New Roman"/>
          <w:spacing w:val="-2"/>
          <w:kern w:val="2"/>
        </w:rPr>
        <w:t xml:space="preserve">. Промежуточная аттестация проводится в соответствии с положением о </w:t>
      </w:r>
      <w:r w:rsidR="00123DA8" w:rsidRPr="00844555">
        <w:rPr>
          <w:rFonts w:ascii="Times New Roman" w:hAnsi="Times New Roman" w:cs="Times New Roman"/>
          <w:spacing w:val="-2"/>
          <w:kern w:val="2"/>
        </w:rPr>
        <w:t xml:space="preserve">текущем контроле </w:t>
      </w:r>
      <w:r w:rsidR="00021707" w:rsidRPr="00844555">
        <w:rPr>
          <w:rFonts w:ascii="Times New Roman" w:hAnsi="Times New Roman" w:cs="Times New Roman"/>
          <w:spacing w:val="-2"/>
          <w:kern w:val="2"/>
        </w:rPr>
        <w:t>успеваемости и</w:t>
      </w:r>
      <w:r w:rsidRPr="00844555">
        <w:rPr>
          <w:rFonts w:ascii="Times New Roman" w:hAnsi="Times New Roman" w:cs="Times New Roman"/>
          <w:spacing w:val="-2"/>
          <w:kern w:val="2"/>
        </w:rPr>
        <w:t xml:space="preserve"> промежуточной аттестации </w:t>
      </w: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обучающихся</w:t>
      </w:r>
      <w:proofErr w:type="gramEnd"/>
      <w:r w:rsidRPr="00844555">
        <w:rPr>
          <w:rFonts w:ascii="Times New Roman" w:hAnsi="Times New Roman" w:cs="Times New Roman"/>
          <w:spacing w:val="-2"/>
          <w:kern w:val="2"/>
        </w:rPr>
        <w:t>, сроки проведения промежуточной аттестации определяются календарным учебным графиком ООП НОО.</w:t>
      </w:r>
    </w:p>
    <w:p w:rsidR="00123DA8" w:rsidRPr="00844555" w:rsidRDefault="00123DA8" w:rsidP="00427B03">
      <w:pPr>
        <w:contextualSpacing/>
        <w:jc w:val="both"/>
        <w:rPr>
          <w:rFonts w:ascii="Times New Roman" w:hAnsi="Times New Roman" w:cs="Times New Roman"/>
          <w:spacing w:val="-2"/>
          <w:kern w:val="2"/>
        </w:rPr>
      </w:pPr>
      <w:r w:rsidRPr="00844555">
        <w:rPr>
          <w:rFonts w:ascii="Times New Roman" w:hAnsi="Times New Roman" w:cs="Times New Roman"/>
          <w:spacing w:val="-2"/>
          <w:kern w:val="2"/>
        </w:rPr>
        <w:t>Для обучающихся 1-х классов промежуточная аттестация проводится без балльного оценивая знаний обучающихся, но с обязательным указанием уровней усвоения программы (</w:t>
      </w:r>
      <w:proofErr w:type="gramStart"/>
      <w:r w:rsidRPr="00844555">
        <w:rPr>
          <w:rFonts w:ascii="Times New Roman" w:hAnsi="Times New Roman" w:cs="Times New Roman"/>
          <w:spacing w:val="-2"/>
          <w:kern w:val="2"/>
        </w:rPr>
        <w:t>повышенный</w:t>
      </w:r>
      <w:proofErr w:type="gramEnd"/>
      <w:r w:rsidRPr="00844555">
        <w:rPr>
          <w:rFonts w:ascii="Times New Roman" w:hAnsi="Times New Roman" w:cs="Times New Roman"/>
          <w:spacing w:val="-2"/>
          <w:kern w:val="2"/>
        </w:rPr>
        <w:t>, высокий, базовый, низкий).</w:t>
      </w:r>
    </w:p>
    <w:p w:rsidR="00427B03" w:rsidRDefault="00427B03" w:rsidP="00844555">
      <w:pPr>
        <w:contextualSpacing/>
        <w:jc w:val="center"/>
        <w:rPr>
          <w:rFonts w:ascii="Times New Roman" w:hAnsi="Times New Roman" w:cs="Times New Roman"/>
          <w:b/>
          <w:bCs/>
          <w:spacing w:val="-2"/>
          <w:kern w:val="2"/>
        </w:rPr>
      </w:pPr>
    </w:p>
    <w:p w:rsidR="00427B03" w:rsidRDefault="00427B03" w:rsidP="00844555">
      <w:pPr>
        <w:contextualSpacing/>
        <w:jc w:val="center"/>
        <w:rPr>
          <w:rFonts w:ascii="Times New Roman" w:hAnsi="Times New Roman" w:cs="Times New Roman"/>
          <w:b/>
          <w:bCs/>
          <w:spacing w:val="-2"/>
          <w:kern w:val="2"/>
        </w:rPr>
      </w:pPr>
    </w:p>
    <w:p w:rsidR="003829A2" w:rsidRPr="00844555" w:rsidRDefault="003829A2" w:rsidP="00844555">
      <w:pPr>
        <w:contextualSpacing/>
        <w:jc w:val="center"/>
        <w:rPr>
          <w:rFonts w:ascii="Times New Roman" w:hAnsi="Times New Roman" w:cs="Times New Roman"/>
          <w:b/>
          <w:bCs/>
          <w:spacing w:val="-2"/>
          <w:kern w:val="2"/>
        </w:rPr>
      </w:pPr>
      <w:r w:rsidRPr="00844555">
        <w:rPr>
          <w:rFonts w:ascii="Times New Roman" w:hAnsi="Times New Roman" w:cs="Times New Roman"/>
          <w:b/>
          <w:bCs/>
          <w:spacing w:val="-2"/>
          <w:kern w:val="2"/>
        </w:rPr>
        <w:t>Годовой учебный план для 1-4 классов</w:t>
      </w:r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22"/>
        <w:gridCol w:w="2694"/>
        <w:gridCol w:w="992"/>
        <w:gridCol w:w="992"/>
        <w:gridCol w:w="992"/>
        <w:gridCol w:w="993"/>
        <w:gridCol w:w="1275"/>
      </w:tblGrid>
      <w:tr w:rsidR="003829A2" w:rsidRPr="00844555" w:rsidTr="00422F5E">
        <w:trPr>
          <w:trHeight w:val="697"/>
        </w:trPr>
        <w:tc>
          <w:tcPr>
            <w:tcW w:w="2722" w:type="dxa"/>
            <w:shd w:val="clear" w:color="auto" w:fill="auto"/>
          </w:tcPr>
          <w:p w:rsidR="00806FBE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Предметные области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Учебный предмет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1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2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3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4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класс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Итого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за 4 года</w:t>
            </w:r>
          </w:p>
        </w:tc>
      </w:tr>
      <w:tr w:rsidR="003829A2" w:rsidRPr="00844555" w:rsidTr="00422F5E">
        <w:tc>
          <w:tcPr>
            <w:tcW w:w="10660" w:type="dxa"/>
            <w:gridSpan w:val="7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  <w:t>Обязательная часть</w:t>
            </w:r>
          </w:p>
        </w:tc>
      </w:tr>
      <w:tr w:rsidR="003829A2" w:rsidRPr="00844555" w:rsidTr="00422F5E">
        <w:trPr>
          <w:trHeight w:val="334"/>
        </w:trPr>
        <w:tc>
          <w:tcPr>
            <w:tcW w:w="2722" w:type="dxa"/>
            <w:vMerge w:val="restart"/>
            <w:shd w:val="clear" w:color="auto" w:fill="auto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Русский язык и литературное чтение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5/165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5/170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5/170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5/170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20/675</w:t>
            </w:r>
          </w:p>
        </w:tc>
      </w:tr>
      <w:tr w:rsidR="003829A2" w:rsidRPr="00844555" w:rsidTr="00422F5E">
        <w:trPr>
          <w:trHeight w:val="305"/>
        </w:trPr>
        <w:tc>
          <w:tcPr>
            <w:tcW w:w="27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ind w:right="-255"/>
              <w:contextualSpacing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Литературное чтение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16/540</w:t>
            </w:r>
          </w:p>
        </w:tc>
      </w:tr>
      <w:tr w:rsidR="003829A2" w:rsidRPr="00844555" w:rsidTr="00422F5E">
        <w:tc>
          <w:tcPr>
            <w:tcW w:w="2722" w:type="dxa"/>
            <w:tcBorders>
              <w:top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Иностранный язык</w:t>
            </w:r>
          </w:p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Иностранный язык</w:t>
            </w:r>
          </w:p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(английский)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6/204</w:t>
            </w:r>
          </w:p>
        </w:tc>
      </w:tr>
      <w:tr w:rsidR="003829A2" w:rsidRPr="00844555" w:rsidTr="00422F5E">
        <w:trPr>
          <w:trHeight w:val="716"/>
        </w:trPr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Математика и информатика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4/132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4/136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16/540</w:t>
            </w:r>
          </w:p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</w:p>
        </w:tc>
      </w:tr>
      <w:tr w:rsidR="003829A2" w:rsidRPr="00844555" w:rsidTr="00422F5E">
        <w:trPr>
          <w:trHeight w:val="713"/>
        </w:trPr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Обществознание и естествознание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Окружающий мир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8/270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Основы религиозных 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br/>
              <w:t>культур и светской этики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ind w:right="-114"/>
              <w:contextualSpacing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Основы религиозных культур и светской этики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1/34</w:t>
            </w:r>
          </w:p>
        </w:tc>
      </w:tr>
      <w:tr w:rsidR="003829A2" w:rsidRPr="00844555" w:rsidTr="00422F5E">
        <w:trPr>
          <w:trHeight w:val="599"/>
        </w:trPr>
        <w:tc>
          <w:tcPr>
            <w:tcW w:w="2722" w:type="dxa"/>
            <w:vMerge w:val="restart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Искусство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Изобразительное искусство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3829A2" w:rsidRPr="00844555" w:rsidTr="00422F5E">
        <w:tc>
          <w:tcPr>
            <w:tcW w:w="2722" w:type="dxa"/>
            <w:vMerge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Музыка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806FBE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Технология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Технология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2/66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2/68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8/270</w:t>
            </w:r>
          </w:p>
        </w:tc>
      </w:tr>
      <w:tr w:rsidR="003829A2" w:rsidRPr="00844555" w:rsidTr="00422F5E">
        <w:tc>
          <w:tcPr>
            <w:tcW w:w="2722" w:type="dxa"/>
            <w:shd w:val="clear" w:color="auto" w:fill="auto"/>
          </w:tcPr>
          <w:p w:rsidR="00806FBE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spacing w:val="-2"/>
                <w:kern w:val="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20/660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22/748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22/748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23/782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87/2938</w:t>
            </w:r>
          </w:p>
        </w:tc>
      </w:tr>
      <w:tr w:rsidR="003829A2" w:rsidRPr="00844555" w:rsidTr="00422F5E">
        <w:tc>
          <w:tcPr>
            <w:tcW w:w="5416" w:type="dxa"/>
            <w:gridSpan w:val="2"/>
            <w:shd w:val="clear" w:color="auto" w:fill="auto"/>
          </w:tcPr>
          <w:p w:rsidR="003829A2" w:rsidRPr="00844555" w:rsidRDefault="003829A2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829A2" w:rsidRPr="00844555" w:rsidRDefault="003829A2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3/101</w:t>
            </w:r>
          </w:p>
        </w:tc>
      </w:tr>
      <w:tr w:rsidR="00427B03" w:rsidRPr="00844555" w:rsidTr="00844555">
        <w:tc>
          <w:tcPr>
            <w:tcW w:w="5416" w:type="dxa"/>
            <w:gridSpan w:val="2"/>
          </w:tcPr>
          <w:p w:rsidR="00427B03" w:rsidRPr="00844555" w:rsidRDefault="00427B03" w:rsidP="003E571F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Физическая культура</w:t>
            </w:r>
            <w:r>
              <w:rPr>
                <w:rFonts w:ascii="Times New Roman" w:hAnsi="Times New Roman" w:cs="Times New Roman"/>
                <w:bCs/>
                <w:spacing w:val="-2"/>
                <w:kern w:val="2"/>
              </w:rPr>
              <w:t xml:space="preserve"> (оздоровительный час)</w:t>
            </w:r>
          </w:p>
        </w:tc>
        <w:tc>
          <w:tcPr>
            <w:tcW w:w="992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1/33</w:t>
            </w:r>
          </w:p>
        </w:tc>
        <w:tc>
          <w:tcPr>
            <w:tcW w:w="992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2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993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1/34</w:t>
            </w:r>
          </w:p>
        </w:tc>
        <w:tc>
          <w:tcPr>
            <w:tcW w:w="1275" w:type="dxa"/>
            <w:shd w:val="clear" w:color="auto" w:fill="auto"/>
          </w:tcPr>
          <w:p w:rsidR="00427B03" w:rsidRPr="00844555" w:rsidRDefault="00427B03" w:rsidP="00BE63C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4/135</w:t>
            </w:r>
          </w:p>
        </w:tc>
      </w:tr>
      <w:tr w:rsidR="00427B03" w:rsidRPr="00844555" w:rsidTr="00422F5E">
        <w:tc>
          <w:tcPr>
            <w:tcW w:w="5416" w:type="dxa"/>
            <w:gridSpan w:val="2"/>
            <w:shd w:val="clear" w:color="auto" w:fill="auto"/>
          </w:tcPr>
          <w:p w:rsidR="00427B03" w:rsidRPr="00844555" w:rsidRDefault="00427B03" w:rsidP="00844555">
            <w:pPr>
              <w:contextualSpacing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Максимальная нагрузка при 5-ти дневной учебной неделе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21/693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23/782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23/782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23/782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90/3039</w:t>
            </w:r>
          </w:p>
        </w:tc>
      </w:tr>
      <w:tr w:rsidR="00427B03" w:rsidRPr="00844555" w:rsidTr="00422F5E">
        <w:tc>
          <w:tcPr>
            <w:tcW w:w="5416" w:type="dxa"/>
            <w:gridSpan w:val="2"/>
            <w:shd w:val="clear" w:color="auto" w:fill="auto"/>
          </w:tcPr>
          <w:p w:rsidR="00427B03" w:rsidRPr="00844555" w:rsidRDefault="00427B03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Внеурочная деятельность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10/330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10/340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10/340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iCs/>
                <w:spacing w:val="-2"/>
                <w:kern w:val="2"/>
              </w:rPr>
              <w:t>10/340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27B03" w:rsidRPr="00844555" w:rsidRDefault="00427B03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kern w:val="2"/>
              </w:rPr>
              <w:t>40/1350</w:t>
            </w:r>
          </w:p>
        </w:tc>
      </w:tr>
    </w:tbl>
    <w:p w:rsidR="00F47AA8" w:rsidRPr="00844555" w:rsidRDefault="00491EA2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i/>
          <w:iCs/>
          <w:spacing w:val="-2"/>
          <w:kern w:val="28"/>
        </w:rPr>
      </w:pPr>
      <w:r w:rsidRPr="00844555">
        <w:rPr>
          <w:rFonts w:ascii="Times New Roman" w:hAnsi="Times New Roman" w:cs="Times New Roman"/>
          <w:b/>
          <w:bCs/>
          <w:i/>
          <w:iCs/>
        </w:rPr>
        <w:t xml:space="preserve">Формы промежуточной аттестации </w:t>
      </w:r>
      <w:proofErr w:type="gramStart"/>
      <w:r w:rsidRPr="00844555">
        <w:rPr>
          <w:rFonts w:ascii="Times New Roman" w:hAnsi="Times New Roman" w:cs="Times New Roman"/>
          <w:b/>
          <w:bCs/>
          <w:i/>
          <w:iCs/>
        </w:rPr>
        <w:t>обучающихся</w:t>
      </w:r>
      <w:proofErr w:type="gramEnd"/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15"/>
        <w:gridCol w:w="1701"/>
        <w:gridCol w:w="1701"/>
        <w:gridCol w:w="1701"/>
        <w:gridCol w:w="1842"/>
      </w:tblGrid>
      <w:tr w:rsidR="00123DA8" w:rsidRPr="00844555" w:rsidTr="00491EA2">
        <w:trPr>
          <w:trHeight w:val="260"/>
        </w:trPr>
        <w:tc>
          <w:tcPr>
            <w:tcW w:w="3715" w:type="dxa"/>
            <w:vMerge w:val="restart"/>
          </w:tcPr>
          <w:p w:rsidR="00491EA2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bookmarkStart w:id="1" w:name="_Hlk137630343"/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Формы промежуточной</w:t>
            </w:r>
          </w:p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 xml:space="preserve"> аттестации</w:t>
            </w:r>
          </w:p>
        </w:tc>
        <w:tc>
          <w:tcPr>
            <w:tcW w:w="6945" w:type="dxa"/>
            <w:gridSpan w:val="4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Периоды освоения ООП НОО</w:t>
            </w:r>
          </w:p>
        </w:tc>
      </w:tr>
      <w:tr w:rsidR="00123DA8" w:rsidRPr="00844555" w:rsidTr="00491EA2">
        <w:trPr>
          <w:trHeight w:val="359"/>
        </w:trPr>
        <w:tc>
          <w:tcPr>
            <w:tcW w:w="3715" w:type="dxa"/>
            <w:vMerge/>
          </w:tcPr>
          <w:p w:rsidR="00123DA8" w:rsidRPr="00844555" w:rsidRDefault="00123DA8" w:rsidP="00844555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 класс</w:t>
            </w:r>
          </w:p>
        </w:tc>
        <w:tc>
          <w:tcPr>
            <w:tcW w:w="1701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 класс</w:t>
            </w:r>
          </w:p>
        </w:tc>
        <w:tc>
          <w:tcPr>
            <w:tcW w:w="1701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 класс</w:t>
            </w:r>
          </w:p>
        </w:tc>
        <w:tc>
          <w:tcPr>
            <w:tcW w:w="1842" w:type="dxa"/>
            <w:vAlign w:val="center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4 класс</w:t>
            </w:r>
          </w:p>
        </w:tc>
      </w:tr>
      <w:tr w:rsidR="00123DA8" w:rsidRPr="00844555" w:rsidTr="00862673">
        <w:trPr>
          <w:trHeight w:val="272"/>
        </w:trPr>
        <w:tc>
          <w:tcPr>
            <w:tcW w:w="10660" w:type="dxa"/>
            <w:gridSpan w:val="5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Русский язык</w:t>
            </w:r>
          </w:p>
        </w:tc>
      </w:tr>
      <w:tr w:rsidR="00123DA8" w:rsidRPr="00844555" w:rsidTr="00862673">
        <w:trPr>
          <w:trHeight w:val="208"/>
        </w:trPr>
        <w:tc>
          <w:tcPr>
            <w:tcW w:w="3715" w:type="dxa"/>
          </w:tcPr>
          <w:p w:rsidR="00123DA8" w:rsidRPr="00844555" w:rsidRDefault="00862673" w:rsidP="00844555">
            <w:pPr>
              <w:contextualSpacing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 xml:space="preserve"> Итоговый мониторинг</w:t>
            </w:r>
          </w:p>
        </w:tc>
        <w:tc>
          <w:tcPr>
            <w:tcW w:w="1701" w:type="dxa"/>
          </w:tcPr>
          <w:p w:rsidR="00123DA8" w:rsidRPr="00844555" w:rsidRDefault="009D0587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  <w:tc>
          <w:tcPr>
            <w:tcW w:w="1701" w:type="dxa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123DA8" w:rsidRPr="00844555" w:rsidRDefault="00123DA8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</w:tr>
      <w:tr w:rsidR="00655076" w:rsidRPr="00844555" w:rsidTr="00862673">
        <w:trPr>
          <w:trHeight w:val="181"/>
        </w:trPr>
        <w:tc>
          <w:tcPr>
            <w:tcW w:w="3715" w:type="dxa"/>
          </w:tcPr>
          <w:p w:rsidR="00655076" w:rsidRPr="00844555" w:rsidRDefault="00655076" w:rsidP="005674AB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Диагностическая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 работа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23.04.24</w:t>
            </w:r>
          </w:p>
        </w:tc>
      </w:tr>
      <w:tr w:rsidR="00655076" w:rsidRPr="00844555" w:rsidTr="00862673">
        <w:trPr>
          <w:trHeight w:val="272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Литературное чтение</w:t>
            </w:r>
          </w:p>
        </w:tc>
      </w:tr>
      <w:tr w:rsidR="00655076" w:rsidRPr="00844555" w:rsidTr="00D728EF">
        <w:trPr>
          <w:trHeight w:val="267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Проверка техники чтения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25.04.24</w:t>
            </w:r>
          </w:p>
        </w:tc>
      </w:tr>
      <w:tr w:rsidR="00655076" w:rsidRPr="00844555" w:rsidTr="00862673">
        <w:trPr>
          <w:trHeight w:val="267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Иностранный язык (английский язык)</w:t>
            </w:r>
          </w:p>
        </w:tc>
      </w:tr>
      <w:tr w:rsidR="00655076" w:rsidRPr="00844555" w:rsidTr="00491EA2">
        <w:trPr>
          <w:trHeight w:val="341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Тестирование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07.05.24</w:t>
            </w:r>
          </w:p>
        </w:tc>
        <w:tc>
          <w:tcPr>
            <w:tcW w:w="1701" w:type="dxa"/>
          </w:tcPr>
          <w:p w:rsidR="00655076" w:rsidRPr="00844555" w:rsidRDefault="00655076" w:rsidP="00110496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07.05.24</w:t>
            </w:r>
          </w:p>
        </w:tc>
        <w:tc>
          <w:tcPr>
            <w:tcW w:w="1842" w:type="dxa"/>
          </w:tcPr>
          <w:p w:rsidR="00655076" w:rsidRPr="00844555" w:rsidRDefault="00655076" w:rsidP="00110496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07.05.24</w:t>
            </w:r>
          </w:p>
        </w:tc>
      </w:tr>
      <w:tr w:rsidR="00655076" w:rsidRPr="00844555" w:rsidTr="00862673">
        <w:trPr>
          <w:trHeight w:val="290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Математика</w:t>
            </w:r>
          </w:p>
        </w:tc>
      </w:tr>
      <w:tr w:rsidR="00655076" w:rsidRPr="00844555" w:rsidTr="00862673">
        <w:trPr>
          <w:trHeight w:val="237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Итоговый мониторинг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Cs/>
                <w:spacing w:val="-2"/>
                <w:kern w:val="2"/>
              </w:rPr>
              <w:t>16</w:t>
            </w: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</w:tr>
      <w:tr w:rsidR="00655076" w:rsidRPr="00844555" w:rsidTr="00862673">
        <w:trPr>
          <w:trHeight w:val="200"/>
        </w:trPr>
        <w:tc>
          <w:tcPr>
            <w:tcW w:w="3715" w:type="dxa"/>
          </w:tcPr>
          <w:p w:rsidR="00655076" w:rsidRPr="00844555" w:rsidRDefault="00655076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Диагностическая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 работа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30.04.24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30.04.24</w:t>
            </w: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30.04.24</w:t>
            </w:r>
          </w:p>
        </w:tc>
      </w:tr>
      <w:tr w:rsidR="00655076" w:rsidRPr="00844555" w:rsidTr="00D728EF">
        <w:trPr>
          <w:trHeight w:val="275"/>
        </w:trPr>
        <w:tc>
          <w:tcPr>
            <w:tcW w:w="10660" w:type="dxa"/>
            <w:gridSpan w:val="5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Окружающий мир</w:t>
            </w:r>
          </w:p>
        </w:tc>
      </w:tr>
      <w:tr w:rsidR="00655076" w:rsidRPr="00844555" w:rsidTr="00D728EF">
        <w:trPr>
          <w:trHeight w:val="224"/>
        </w:trPr>
        <w:tc>
          <w:tcPr>
            <w:tcW w:w="3715" w:type="dxa"/>
          </w:tcPr>
          <w:p w:rsidR="00655076" w:rsidRPr="00844555" w:rsidRDefault="00655076" w:rsidP="0029793D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lastRenderedPageBreak/>
              <w:t>Итоговый мониторинг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655076" w:rsidRPr="00844555" w:rsidRDefault="00655076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</w:tr>
      <w:tr w:rsidR="00BC174E" w:rsidRPr="00844555" w:rsidTr="00D728EF">
        <w:trPr>
          <w:trHeight w:val="224"/>
        </w:trPr>
        <w:tc>
          <w:tcPr>
            <w:tcW w:w="3715" w:type="dxa"/>
          </w:tcPr>
          <w:p w:rsidR="00BC174E" w:rsidRPr="00844555" w:rsidRDefault="00BC174E" w:rsidP="008A4294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spacing w:val="-2"/>
                <w:kern w:val="2"/>
              </w:rPr>
              <w:t>Диагностическая</w:t>
            </w: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 xml:space="preserve">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F631E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  <w:tc>
          <w:tcPr>
            <w:tcW w:w="1701" w:type="dxa"/>
          </w:tcPr>
          <w:p w:rsidR="00BC174E" w:rsidRPr="00844555" w:rsidRDefault="00BC174E" w:rsidP="00F631E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  <w:tc>
          <w:tcPr>
            <w:tcW w:w="1842" w:type="dxa"/>
          </w:tcPr>
          <w:p w:rsidR="00BC174E" w:rsidRPr="00844555" w:rsidRDefault="00BC174E" w:rsidP="00F631E7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>
              <w:rPr>
                <w:rFonts w:ascii="Times New Roman" w:hAnsi="Times New Roman" w:cs="Times New Roman"/>
                <w:b/>
                <w:spacing w:val="-2"/>
                <w:kern w:val="2"/>
              </w:rPr>
              <w:t>18.04.24</w:t>
            </w:r>
          </w:p>
        </w:tc>
      </w:tr>
      <w:tr w:rsidR="00BC174E" w:rsidRPr="00844555" w:rsidTr="00D728EF">
        <w:trPr>
          <w:trHeight w:val="224"/>
        </w:trPr>
        <w:tc>
          <w:tcPr>
            <w:tcW w:w="3715" w:type="dxa"/>
          </w:tcPr>
          <w:p w:rsidR="00BC174E" w:rsidRPr="00844555" w:rsidRDefault="00BC174E" w:rsidP="0029793D">
            <w:pPr>
              <w:contextualSpacing/>
              <w:jc w:val="both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</w:tr>
      <w:tr w:rsidR="00BC174E" w:rsidRPr="00844555" w:rsidTr="00D728EF">
        <w:trPr>
          <w:trHeight w:val="328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Основы религиозных культур и светской этики</w:t>
            </w:r>
          </w:p>
        </w:tc>
      </w:tr>
      <w:tr w:rsidR="00BC174E" w:rsidRPr="00844555" w:rsidTr="00D728EF">
        <w:trPr>
          <w:trHeight w:val="261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Творческая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16.05.24</w:t>
            </w:r>
          </w:p>
        </w:tc>
      </w:tr>
      <w:tr w:rsidR="00BC174E" w:rsidRPr="00844555" w:rsidTr="00E96A41">
        <w:trPr>
          <w:trHeight w:val="366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Изобразительное искусство</w:t>
            </w:r>
          </w:p>
        </w:tc>
      </w:tr>
      <w:tr w:rsidR="00BC174E" w:rsidRPr="00844555" w:rsidTr="00E96A41">
        <w:trPr>
          <w:trHeight w:val="130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Творческая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</w:tr>
      <w:tr w:rsidR="00BC174E" w:rsidRPr="00844555" w:rsidTr="00E96A41">
        <w:trPr>
          <w:trHeight w:val="219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Музыка</w:t>
            </w:r>
          </w:p>
        </w:tc>
      </w:tr>
      <w:tr w:rsidR="00BC174E" w:rsidRPr="00844555" w:rsidTr="00E96A41">
        <w:trPr>
          <w:trHeight w:val="168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Творческая работа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20.05-24.05</w:t>
            </w:r>
          </w:p>
        </w:tc>
      </w:tr>
      <w:tr w:rsidR="00BC174E" w:rsidRPr="00844555" w:rsidTr="00E96A41">
        <w:trPr>
          <w:trHeight w:val="257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Технология</w:t>
            </w:r>
          </w:p>
        </w:tc>
      </w:tr>
      <w:tr w:rsidR="00BC174E" w:rsidRPr="00844555" w:rsidTr="00E96A41">
        <w:trPr>
          <w:trHeight w:val="206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Итоговый проект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28.05.24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28.05.24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28.05.24</w:t>
            </w:r>
          </w:p>
        </w:tc>
      </w:tr>
      <w:tr w:rsidR="00BC174E" w:rsidRPr="00844555" w:rsidTr="00491EA2">
        <w:trPr>
          <w:trHeight w:val="382"/>
        </w:trPr>
        <w:tc>
          <w:tcPr>
            <w:tcW w:w="10660" w:type="dxa"/>
            <w:gridSpan w:val="5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/>
                <w:i/>
                <w:spacing w:val="-2"/>
                <w:kern w:val="2"/>
              </w:rPr>
              <w:t>Физическая культура</w:t>
            </w:r>
          </w:p>
        </w:tc>
      </w:tr>
      <w:tr w:rsidR="00BC174E" w:rsidRPr="00844555" w:rsidTr="00491EA2">
        <w:trPr>
          <w:trHeight w:val="356"/>
        </w:trPr>
        <w:tc>
          <w:tcPr>
            <w:tcW w:w="3715" w:type="dxa"/>
          </w:tcPr>
          <w:p w:rsidR="00BC174E" w:rsidRPr="00844555" w:rsidRDefault="00BC174E" w:rsidP="00844555">
            <w:pPr>
              <w:contextualSpacing/>
              <w:jc w:val="both"/>
              <w:rPr>
                <w:rFonts w:ascii="Times New Roman" w:hAnsi="Times New Roman" w:cs="Times New Roman"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spacing w:val="-2"/>
                <w:kern w:val="2"/>
              </w:rPr>
              <w:t>Контрольные нормативы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Cs/>
                <w:spacing w:val="-2"/>
                <w:kern w:val="2"/>
              </w:rPr>
            </w:pP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15.05-19.05</w:t>
            </w:r>
          </w:p>
        </w:tc>
        <w:tc>
          <w:tcPr>
            <w:tcW w:w="1701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15.05-19.05</w:t>
            </w:r>
          </w:p>
        </w:tc>
        <w:tc>
          <w:tcPr>
            <w:tcW w:w="1842" w:type="dxa"/>
          </w:tcPr>
          <w:p w:rsidR="00BC174E" w:rsidRPr="00844555" w:rsidRDefault="00BC174E" w:rsidP="00844555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kern w:val="2"/>
              </w:rPr>
            </w:pPr>
            <w:r w:rsidRPr="00844555">
              <w:rPr>
                <w:rFonts w:ascii="Times New Roman" w:hAnsi="Times New Roman" w:cs="Times New Roman"/>
                <w:bCs/>
                <w:spacing w:val="-2"/>
                <w:kern w:val="2"/>
              </w:rPr>
              <w:t>15.05-19.05</w:t>
            </w:r>
          </w:p>
        </w:tc>
      </w:tr>
    </w:tbl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bookmarkEnd w:id="1"/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p w:rsidR="009C217E" w:rsidRPr="00844555" w:rsidRDefault="009C217E" w:rsidP="00844555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bCs/>
          <w:spacing w:val="-2"/>
          <w:kern w:val="28"/>
        </w:rPr>
      </w:pPr>
    </w:p>
    <w:sectPr w:rsidR="009C217E" w:rsidRPr="00844555" w:rsidSect="008445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AB0" w:rsidRDefault="00EA5AB0" w:rsidP="005F323A">
      <w:r>
        <w:separator/>
      </w:r>
    </w:p>
  </w:endnote>
  <w:endnote w:type="continuationSeparator" w:id="0">
    <w:p w:rsidR="00EA5AB0" w:rsidRDefault="00EA5AB0" w:rsidP="005F3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AB0" w:rsidRDefault="00EA5AB0" w:rsidP="005F323A">
      <w:r>
        <w:separator/>
      </w:r>
    </w:p>
  </w:footnote>
  <w:footnote w:type="continuationSeparator" w:id="0">
    <w:p w:rsidR="00EA5AB0" w:rsidRDefault="00EA5AB0" w:rsidP="005F3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150242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A6364"/>
    <w:multiLevelType w:val="multilevel"/>
    <w:tmpl w:val="5B425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2F69BC"/>
    <w:multiLevelType w:val="hybridMultilevel"/>
    <w:tmpl w:val="26FE2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8557F1"/>
    <w:multiLevelType w:val="hybridMultilevel"/>
    <w:tmpl w:val="E45051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1D6464C"/>
    <w:multiLevelType w:val="hybridMultilevel"/>
    <w:tmpl w:val="35685F9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>
    <w:nsid w:val="231A47AD"/>
    <w:multiLevelType w:val="hybridMultilevel"/>
    <w:tmpl w:val="E1EE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FC2FDA"/>
    <w:multiLevelType w:val="hybridMultilevel"/>
    <w:tmpl w:val="6B16A1C4"/>
    <w:lvl w:ilvl="0" w:tplc="344E1EBC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28B318EF"/>
    <w:multiLevelType w:val="hybridMultilevel"/>
    <w:tmpl w:val="5D863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13837"/>
    <w:multiLevelType w:val="hybridMultilevel"/>
    <w:tmpl w:val="87DA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5612D7"/>
    <w:multiLevelType w:val="hybridMultilevel"/>
    <w:tmpl w:val="DFBCC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021BA"/>
    <w:multiLevelType w:val="hybridMultilevel"/>
    <w:tmpl w:val="375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7470D"/>
    <w:multiLevelType w:val="multilevel"/>
    <w:tmpl w:val="07164990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7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2160"/>
      </w:pPr>
      <w:rPr>
        <w:rFonts w:hint="default"/>
      </w:rPr>
    </w:lvl>
  </w:abstractNum>
  <w:abstractNum w:abstractNumId="12">
    <w:nsid w:val="5820139D"/>
    <w:multiLevelType w:val="hybridMultilevel"/>
    <w:tmpl w:val="677EE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8E13B86"/>
    <w:multiLevelType w:val="hybridMultilevel"/>
    <w:tmpl w:val="7186B5D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9330DA1"/>
    <w:multiLevelType w:val="hybridMultilevel"/>
    <w:tmpl w:val="07BE5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6440D"/>
    <w:multiLevelType w:val="hybridMultilevel"/>
    <w:tmpl w:val="F8F4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F5E65"/>
    <w:multiLevelType w:val="hybridMultilevel"/>
    <w:tmpl w:val="092C2612"/>
    <w:lvl w:ilvl="0" w:tplc="391C4B7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8"/>
  </w:num>
  <w:num w:numId="5">
    <w:abstractNumId w:val="16"/>
  </w:num>
  <w:num w:numId="6">
    <w:abstractNumId w:val="0"/>
  </w:num>
  <w:num w:numId="7">
    <w:abstractNumId w:val="13"/>
  </w:num>
  <w:num w:numId="8">
    <w:abstractNumId w:val="2"/>
  </w:num>
  <w:num w:numId="9">
    <w:abstractNumId w:val="10"/>
  </w:num>
  <w:num w:numId="10">
    <w:abstractNumId w:val="4"/>
  </w:num>
  <w:num w:numId="11">
    <w:abstractNumId w:val="3"/>
  </w:num>
  <w:num w:numId="12">
    <w:abstractNumId w:val="6"/>
  </w:num>
  <w:num w:numId="13">
    <w:abstractNumId w:val="11"/>
  </w:num>
  <w:num w:numId="14">
    <w:abstractNumId w:val="15"/>
  </w:num>
  <w:num w:numId="15">
    <w:abstractNumId w:val="9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110"/>
    <w:rsid w:val="00001B49"/>
    <w:rsid w:val="000060E8"/>
    <w:rsid w:val="00021707"/>
    <w:rsid w:val="00021D7E"/>
    <w:rsid w:val="00053313"/>
    <w:rsid w:val="00057CE8"/>
    <w:rsid w:val="000E2732"/>
    <w:rsid w:val="001142AA"/>
    <w:rsid w:val="00123DA8"/>
    <w:rsid w:val="00124A6C"/>
    <w:rsid w:val="00167E7F"/>
    <w:rsid w:val="001834A0"/>
    <w:rsid w:val="0019002B"/>
    <w:rsid w:val="001A06F9"/>
    <w:rsid w:val="001D4A4B"/>
    <w:rsid w:val="001E0134"/>
    <w:rsid w:val="001E2BEB"/>
    <w:rsid w:val="001E4A49"/>
    <w:rsid w:val="002011AC"/>
    <w:rsid w:val="00207193"/>
    <w:rsid w:val="00211E5E"/>
    <w:rsid w:val="0026402A"/>
    <w:rsid w:val="002737F1"/>
    <w:rsid w:val="002A2CD9"/>
    <w:rsid w:val="002A5C1D"/>
    <w:rsid w:val="002D06F2"/>
    <w:rsid w:val="00307F08"/>
    <w:rsid w:val="0032359E"/>
    <w:rsid w:val="0032460B"/>
    <w:rsid w:val="00360C6C"/>
    <w:rsid w:val="003829A2"/>
    <w:rsid w:val="00392FCB"/>
    <w:rsid w:val="003A3A5D"/>
    <w:rsid w:val="003A77B8"/>
    <w:rsid w:val="003E320D"/>
    <w:rsid w:val="003F56A6"/>
    <w:rsid w:val="00410FEE"/>
    <w:rsid w:val="00422F5E"/>
    <w:rsid w:val="00427B03"/>
    <w:rsid w:val="00433ABE"/>
    <w:rsid w:val="00445B0B"/>
    <w:rsid w:val="00481767"/>
    <w:rsid w:val="00491EA2"/>
    <w:rsid w:val="004A7F29"/>
    <w:rsid w:val="004E1619"/>
    <w:rsid w:val="00502397"/>
    <w:rsid w:val="00532A91"/>
    <w:rsid w:val="00551ACA"/>
    <w:rsid w:val="0058208E"/>
    <w:rsid w:val="00592697"/>
    <w:rsid w:val="005F323A"/>
    <w:rsid w:val="005F4FCC"/>
    <w:rsid w:val="00655076"/>
    <w:rsid w:val="006603B9"/>
    <w:rsid w:val="00673CF8"/>
    <w:rsid w:val="00695436"/>
    <w:rsid w:val="006A6E5E"/>
    <w:rsid w:val="006E29C0"/>
    <w:rsid w:val="006F3889"/>
    <w:rsid w:val="007121AA"/>
    <w:rsid w:val="00734D46"/>
    <w:rsid w:val="007372B8"/>
    <w:rsid w:val="0074646A"/>
    <w:rsid w:val="00751C13"/>
    <w:rsid w:val="00760DFF"/>
    <w:rsid w:val="00762BBD"/>
    <w:rsid w:val="007744E7"/>
    <w:rsid w:val="00793939"/>
    <w:rsid w:val="007A7C88"/>
    <w:rsid w:val="007C1CA3"/>
    <w:rsid w:val="007D76CD"/>
    <w:rsid w:val="007E015C"/>
    <w:rsid w:val="007F6C47"/>
    <w:rsid w:val="00806FBE"/>
    <w:rsid w:val="00812FC8"/>
    <w:rsid w:val="0082378C"/>
    <w:rsid w:val="00823C12"/>
    <w:rsid w:val="00844555"/>
    <w:rsid w:val="00853610"/>
    <w:rsid w:val="00860058"/>
    <w:rsid w:val="00861598"/>
    <w:rsid w:val="008619CF"/>
    <w:rsid w:val="00862673"/>
    <w:rsid w:val="00866C2D"/>
    <w:rsid w:val="00875ADD"/>
    <w:rsid w:val="008B4171"/>
    <w:rsid w:val="008D5FC3"/>
    <w:rsid w:val="008E203D"/>
    <w:rsid w:val="00923285"/>
    <w:rsid w:val="009264FA"/>
    <w:rsid w:val="00940690"/>
    <w:rsid w:val="009563FB"/>
    <w:rsid w:val="00975150"/>
    <w:rsid w:val="009B5B6F"/>
    <w:rsid w:val="009C217E"/>
    <w:rsid w:val="009D0587"/>
    <w:rsid w:val="009F4910"/>
    <w:rsid w:val="00A304DA"/>
    <w:rsid w:val="00A81CA7"/>
    <w:rsid w:val="00AA263A"/>
    <w:rsid w:val="00AA5B52"/>
    <w:rsid w:val="00AB4110"/>
    <w:rsid w:val="00AB4CB6"/>
    <w:rsid w:val="00AC20D9"/>
    <w:rsid w:val="00B2278C"/>
    <w:rsid w:val="00B26A68"/>
    <w:rsid w:val="00B7092B"/>
    <w:rsid w:val="00B7504F"/>
    <w:rsid w:val="00B91E04"/>
    <w:rsid w:val="00BC174E"/>
    <w:rsid w:val="00BE40B7"/>
    <w:rsid w:val="00C1731B"/>
    <w:rsid w:val="00C17D8D"/>
    <w:rsid w:val="00C30E73"/>
    <w:rsid w:val="00C31670"/>
    <w:rsid w:val="00C6727F"/>
    <w:rsid w:val="00C74932"/>
    <w:rsid w:val="00C80F8A"/>
    <w:rsid w:val="00C93439"/>
    <w:rsid w:val="00C9762E"/>
    <w:rsid w:val="00CC78A7"/>
    <w:rsid w:val="00CD6467"/>
    <w:rsid w:val="00D331F5"/>
    <w:rsid w:val="00D34025"/>
    <w:rsid w:val="00D53221"/>
    <w:rsid w:val="00D65BAF"/>
    <w:rsid w:val="00D715E8"/>
    <w:rsid w:val="00D728EF"/>
    <w:rsid w:val="00D8711F"/>
    <w:rsid w:val="00DA465F"/>
    <w:rsid w:val="00DC647D"/>
    <w:rsid w:val="00DE744F"/>
    <w:rsid w:val="00E25B43"/>
    <w:rsid w:val="00E356C4"/>
    <w:rsid w:val="00E56571"/>
    <w:rsid w:val="00E62203"/>
    <w:rsid w:val="00E80E1D"/>
    <w:rsid w:val="00E828EB"/>
    <w:rsid w:val="00E96086"/>
    <w:rsid w:val="00E96A41"/>
    <w:rsid w:val="00EA5AB0"/>
    <w:rsid w:val="00ED7AD4"/>
    <w:rsid w:val="00F3339C"/>
    <w:rsid w:val="00F34D7F"/>
    <w:rsid w:val="00F47AA8"/>
    <w:rsid w:val="00F61BA5"/>
    <w:rsid w:val="00F86EB7"/>
    <w:rsid w:val="00F91BF7"/>
    <w:rsid w:val="00FA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 ОСН ТЕКСТ"/>
    <w:basedOn w:val="a"/>
    <w:link w:val="a4"/>
    <w:rsid w:val="00AB4110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А ОСН ТЕКСТ Знак"/>
    <w:link w:val="a3"/>
    <w:rsid w:val="00AB4110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link w:val="a6"/>
    <w:uiPriority w:val="34"/>
    <w:qFormat/>
    <w:rsid w:val="00AB4110"/>
    <w:pPr>
      <w:ind w:left="708"/>
    </w:pPr>
    <w:rPr>
      <w:rFonts w:ascii="Times New Roman" w:eastAsia="Times New Roman" w:hAnsi="Times New Roman" w:cs="Times New Roman"/>
      <w:color w:val="auto"/>
    </w:rPr>
  </w:style>
  <w:style w:type="character" w:customStyle="1" w:styleId="a6">
    <w:name w:val="Абзац списка Знак"/>
    <w:link w:val="a5"/>
    <w:uiPriority w:val="34"/>
    <w:qFormat/>
    <w:locked/>
    <w:rsid w:val="00AB41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006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5F323A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5F323A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5F323A"/>
    <w:rPr>
      <w:vertAlign w:val="superscript"/>
    </w:rPr>
  </w:style>
  <w:style w:type="paragraph" w:styleId="ab">
    <w:name w:val="No Spacing"/>
    <w:uiPriority w:val="1"/>
    <w:qFormat/>
    <w:rsid w:val="007F6C4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8B417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uiPriority w:val="59"/>
    <w:rsid w:val="00273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A81CA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3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3AAEB-0C3D-497C-8552-A93C0C306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20</cp:revision>
  <cp:lastPrinted>2023-06-14T05:57:00Z</cp:lastPrinted>
  <dcterms:created xsi:type="dcterms:W3CDTF">2023-05-11T11:43:00Z</dcterms:created>
  <dcterms:modified xsi:type="dcterms:W3CDTF">2023-09-11T09:34:00Z</dcterms:modified>
</cp:coreProperties>
</file>