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93" w:rsidRPr="00CE3C74" w:rsidRDefault="00BB3C93" w:rsidP="00BB3C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к адаптированной основной образовательной программе </w:t>
      </w:r>
    </w:p>
    <w:p w:rsidR="00BB3C93" w:rsidRPr="00CE3C74" w:rsidRDefault="00BB3C93" w:rsidP="00BB3C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BB3C93" w:rsidRPr="00CE3C74" w:rsidRDefault="00BB3C93" w:rsidP="00BB3C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A72D1C" w:rsidRPr="00CE3C74" w:rsidRDefault="00A72D1C">
      <w:pPr>
        <w:rPr>
          <w:rFonts w:ascii="Times New Roman" w:hAnsi="Times New Roman" w:cs="Times New Roman"/>
          <w:sz w:val="24"/>
          <w:szCs w:val="24"/>
        </w:rPr>
      </w:pPr>
    </w:p>
    <w:p w:rsidR="00A72D1C" w:rsidRPr="00CE3C74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CE3C74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CE3C74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76C9" w:rsidRPr="00CE3C74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2D1C" w:rsidRPr="00CE3C74" w:rsidRDefault="00A72D1C">
      <w:pPr>
        <w:rPr>
          <w:rFonts w:ascii="Times New Roman" w:hAnsi="Times New Roman" w:cs="Times New Roman"/>
          <w:sz w:val="24"/>
          <w:szCs w:val="24"/>
        </w:rPr>
      </w:pPr>
    </w:p>
    <w:p w:rsidR="00D23DC9" w:rsidRPr="00CE3C74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CE3C74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CE3C74" w:rsidRDefault="00D23DC9">
      <w:pPr>
        <w:rPr>
          <w:rFonts w:ascii="Times New Roman" w:hAnsi="Times New Roman" w:cs="Times New Roman"/>
          <w:sz w:val="24"/>
          <w:szCs w:val="24"/>
        </w:rPr>
      </w:pPr>
    </w:p>
    <w:p w:rsidR="00D23DC9" w:rsidRPr="00CE3C74" w:rsidRDefault="00BB3C93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74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D23DC9" w:rsidRPr="00CE3C7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23DC9" w:rsidRPr="00CE3C74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3C7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E3C74">
        <w:rPr>
          <w:rFonts w:ascii="Times New Roman" w:hAnsi="Times New Roman" w:cs="Times New Roman"/>
          <w:sz w:val="28"/>
          <w:szCs w:val="28"/>
        </w:rPr>
        <w:t xml:space="preserve"> учебному предмету «</w:t>
      </w:r>
      <w:r w:rsidR="00C36A44" w:rsidRPr="00CE3C74">
        <w:rPr>
          <w:rFonts w:ascii="Times New Roman" w:hAnsi="Times New Roman" w:cs="Times New Roman"/>
          <w:sz w:val="28"/>
          <w:szCs w:val="28"/>
        </w:rPr>
        <w:t>музыка</w:t>
      </w:r>
      <w:r w:rsidRPr="00CE3C74">
        <w:rPr>
          <w:rFonts w:ascii="Times New Roman" w:hAnsi="Times New Roman" w:cs="Times New Roman"/>
          <w:sz w:val="28"/>
          <w:szCs w:val="28"/>
        </w:rPr>
        <w:t>»</w:t>
      </w:r>
    </w:p>
    <w:p w:rsidR="00D23DC9" w:rsidRPr="00CE3C74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3C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E3C7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70C75" w:rsidRPr="00CE3C74">
        <w:rPr>
          <w:rFonts w:ascii="Times New Roman" w:hAnsi="Times New Roman" w:cs="Times New Roman"/>
          <w:sz w:val="28"/>
          <w:szCs w:val="28"/>
        </w:rPr>
        <w:t>1</w:t>
      </w:r>
      <w:r w:rsidRPr="00CE3C74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23DC9" w:rsidRPr="00CE3C74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E3C74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E3C74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E3C74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CE3C74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3C74">
        <w:rPr>
          <w:rFonts w:ascii="Times New Roman" w:hAnsi="Times New Roman" w:cs="Times New Roman"/>
          <w:sz w:val="28"/>
          <w:szCs w:val="28"/>
        </w:rPr>
        <w:t>разработал</w:t>
      </w:r>
      <w:proofErr w:type="gramEnd"/>
      <w:r w:rsidRPr="00CE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CE3C74" w:rsidRDefault="00670C75" w:rsidP="00670C75">
      <w:pPr>
        <w:jc w:val="right"/>
        <w:rPr>
          <w:rFonts w:ascii="Times New Roman" w:hAnsi="Times New Roman" w:cs="Times New Roman"/>
          <w:sz w:val="28"/>
          <w:szCs w:val="28"/>
        </w:rPr>
      </w:pPr>
      <w:r w:rsidRPr="00CE3C74">
        <w:rPr>
          <w:rFonts w:ascii="Times New Roman" w:hAnsi="Times New Roman" w:cs="Times New Roman"/>
          <w:sz w:val="28"/>
          <w:szCs w:val="28"/>
        </w:rPr>
        <w:t>Сомочкина Л.А.</w:t>
      </w:r>
      <w:r w:rsidR="00D23DC9" w:rsidRPr="00CE3C74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CE3C74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23DC9" w:rsidRPr="00CE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CE3C74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CE3C74">
        <w:rPr>
          <w:rFonts w:ascii="Times New Roman" w:hAnsi="Times New Roman" w:cs="Times New Roman"/>
          <w:sz w:val="28"/>
          <w:szCs w:val="28"/>
        </w:rPr>
        <w:t>МКОУ Ягодинская СОШ</w:t>
      </w:r>
    </w:p>
    <w:p w:rsidR="00D23DC9" w:rsidRPr="00CE3C74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E3C74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E3C74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CE3C74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07" w:rsidRPr="00CE3C74" w:rsidRDefault="000E6B07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B07" w:rsidRPr="00CE3C74" w:rsidRDefault="000E6B07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CE3C74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C74">
        <w:rPr>
          <w:rFonts w:ascii="Times New Roman" w:hAnsi="Times New Roman" w:cs="Times New Roman"/>
          <w:sz w:val="28"/>
          <w:szCs w:val="28"/>
        </w:rPr>
        <w:t>п.</w:t>
      </w:r>
      <w:r w:rsidR="00670C75" w:rsidRPr="00CE3C74">
        <w:rPr>
          <w:rFonts w:ascii="Times New Roman" w:hAnsi="Times New Roman" w:cs="Times New Roman"/>
          <w:sz w:val="28"/>
          <w:szCs w:val="28"/>
        </w:rPr>
        <w:t xml:space="preserve"> </w:t>
      </w:r>
      <w:r w:rsidRPr="00CE3C74">
        <w:rPr>
          <w:rFonts w:ascii="Times New Roman" w:hAnsi="Times New Roman" w:cs="Times New Roman"/>
          <w:sz w:val="28"/>
          <w:szCs w:val="28"/>
        </w:rPr>
        <w:t>Ягодный, 2023 г.</w:t>
      </w:r>
    </w:p>
    <w:p w:rsidR="008D73B6" w:rsidRPr="00CE3C74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lock-16800448"/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62D1F" w:rsidRPr="00CE3C74" w:rsidRDefault="00762D1F" w:rsidP="00762D1F">
      <w:pPr>
        <w:pStyle w:val="ad"/>
        <w:spacing w:after="0" w:line="264" w:lineRule="auto"/>
        <w:ind w:left="840"/>
        <w:rPr>
          <w:rFonts w:ascii="Times New Roman" w:eastAsia="Calibri" w:hAnsi="Times New Roman" w:cs="Times New Roman"/>
          <w:sz w:val="24"/>
          <w:szCs w:val="24"/>
        </w:rPr>
      </w:pPr>
    </w:p>
    <w:p w:rsidR="00FB5CE4" w:rsidRPr="00CE3C74" w:rsidRDefault="00FB5CE4" w:rsidP="00AB6428">
      <w:pPr>
        <w:pStyle w:val="af2"/>
        <w:spacing w:line="360" w:lineRule="auto"/>
        <w:ind w:right="-1" w:firstLine="709"/>
        <w:jc w:val="center"/>
        <w:rPr>
          <w:b/>
          <w:sz w:val="24"/>
          <w:szCs w:val="24"/>
        </w:rPr>
      </w:pPr>
      <w:bookmarkStart w:id="1" w:name="_Toc139386445"/>
      <w:r w:rsidRPr="00CE3C74">
        <w:rPr>
          <w:b/>
          <w:sz w:val="24"/>
          <w:szCs w:val="24"/>
        </w:rPr>
        <w:t>Общая характеристика учебного предмета «Музыка»</w:t>
      </w:r>
      <w:bookmarkEnd w:id="1"/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CE3C74">
        <w:rPr>
          <w:sz w:val="24"/>
          <w:szCs w:val="24"/>
        </w:rPr>
        <w:t>музицирование</w:t>
      </w:r>
      <w:proofErr w:type="spellEnd"/>
      <w:r w:rsidRPr="00CE3C74">
        <w:rPr>
          <w:sz w:val="24"/>
          <w:szCs w:val="24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CE3C74">
        <w:rPr>
          <w:rFonts w:ascii="Times New Roman" w:hAnsi="Times New Roman" w:cs="Times New Roman"/>
          <w:sz w:val="24"/>
          <w:szCs w:val="24"/>
        </w:rPr>
        <w:t>Медушевский</w:t>
      </w:r>
      <w:proofErr w:type="spellEnd"/>
      <w:r w:rsidRPr="00CE3C74">
        <w:rPr>
          <w:rFonts w:ascii="Times New Roman" w:hAnsi="Times New Roman" w:cs="Times New Roman"/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CE3C74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CE3C74">
        <w:rPr>
          <w:rFonts w:ascii="Times New Roman" w:hAnsi="Times New Roman" w:cs="Times New Roman"/>
          <w:sz w:val="24"/>
          <w:szCs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Одним из наиболее важных направлений музыкального воспитания является развитие эмоционального интеллекта обучающихся. Через опыт чувственного восприятия </w:t>
      </w:r>
      <w:r w:rsidRPr="00CE3C74">
        <w:rPr>
          <w:rFonts w:ascii="Times New Roman" w:hAnsi="Times New Roman" w:cs="Times New Roman"/>
          <w:sz w:val="24"/>
          <w:szCs w:val="24"/>
        </w:rPr>
        <w:lastRenderedPageBreak/>
        <w:t>и художественного исполнения музыки формируется эмоциональная осознанность, рефлексивная установка личности в целом.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Для обучающихся с ЗПР овладение учебным предметом имеет существенное коррекционное значение. В процессе уроков:</w:t>
      </w:r>
    </w:p>
    <w:p w:rsidR="00FB5CE4" w:rsidRPr="00CE3C74" w:rsidRDefault="00FB5CE4" w:rsidP="00AB6428">
      <w:pPr>
        <w:pStyle w:val="ad"/>
        <w:widowControl w:val="0"/>
        <w:numPr>
          <w:ilvl w:val="0"/>
          <w:numId w:val="8"/>
        </w:numPr>
        <w:tabs>
          <w:tab w:val="left" w:pos="639"/>
        </w:tabs>
        <w:autoSpaceDE w:val="0"/>
        <w:autoSpaceDN w:val="0"/>
        <w:spacing w:after="0" w:line="36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развитие и коррекция слухового восприятия;</w:t>
      </w:r>
    </w:p>
    <w:p w:rsidR="00FB5CE4" w:rsidRPr="00CE3C74" w:rsidRDefault="00FB5CE4" w:rsidP="00AB6428">
      <w:pPr>
        <w:pStyle w:val="ad"/>
        <w:widowControl w:val="0"/>
        <w:numPr>
          <w:ilvl w:val="0"/>
          <w:numId w:val="8"/>
        </w:numPr>
        <w:tabs>
          <w:tab w:val="left" w:pos="639"/>
        </w:tabs>
        <w:autoSpaceDE w:val="0"/>
        <w:autoSpaceDN w:val="0"/>
        <w:spacing w:after="0" w:line="36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обогащается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общий кругозор, способствующий расширению словарного запаса, знаний и представлений об окружающем мире;</w:t>
      </w:r>
    </w:p>
    <w:p w:rsidR="00FB5CE4" w:rsidRPr="00CE3C74" w:rsidRDefault="00FB5CE4" w:rsidP="00AB6428">
      <w:pPr>
        <w:pStyle w:val="ad"/>
        <w:widowControl w:val="0"/>
        <w:numPr>
          <w:ilvl w:val="0"/>
          <w:numId w:val="8"/>
        </w:numPr>
        <w:tabs>
          <w:tab w:val="left" w:pos="639"/>
        </w:tabs>
        <w:autoSpaceDE w:val="0"/>
        <w:autoSpaceDN w:val="0"/>
        <w:spacing w:after="0" w:line="36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благоприятное воздействие на эмоциональную сферу обучающегося;</w:t>
      </w:r>
    </w:p>
    <w:p w:rsidR="00FB5CE4" w:rsidRPr="00CE3C74" w:rsidRDefault="00FB5CE4" w:rsidP="00AB6428">
      <w:pPr>
        <w:pStyle w:val="ad"/>
        <w:widowControl w:val="0"/>
        <w:numPr>
          <w:ilvl w:val="0"/>
          <w:numId w:val="8"/>
        </w:numPr>
        <w:tabs>
          <w:tab w:val="left" w:pos="639"/>
        </w:tabs>
        <w:autoSpaceDE w:val="0"/>
        <w:autoSpaceDN w:val="0"/>
        <w:spacing w:after="0" w:line="36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интересной для обучающихся практической деятельности развиваются логические операции, умения анализировать, наблюдать за явлениями, произвольно направлять и удерживать внимание;</w:t>
      </w:r>
    </w:p>
    <w:p w:rsidR="00FB5CE4" w:rsidRPr="00CE3C74" w:rsidRDefault="00FB5CE4" w:rsidP="00AB6428">
      <w:pPr>
        <w:pStyle w:val="ad"/>
        <w:widowControl w:val="0"/>
        <w:numPr>
          <w:ilvl w:val="0"/>
          <w:numId w:val="8"/>
        </w:numPr>
        <w:tabs>
          <w:tab w:val="left" w:pos="639"/>
        </w:tabs>
        <w:autoSpaceDE w:val="0"/>
        <w:autoSpaceDN w:val="0"/>
        <w:spacing w:after="0" w:line="360" w:lineRule="auto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совершенствуется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proofErr w:type="spellStart"/>
      <w:r w:rsidRPr="00CE3C7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E3C74">
        <w:rPr>
          <w:rFonts w:ascii="Times New Roman" w:hAnsi="Times New Roman" w:cs="Times New Roman"/>
          <w:sz w:val="24"/>
          <w:szCs w:val="24"/>
        </w:rPr>
        <w:t xml:space="preserve"> во время прослушивания музыкальных произведений и исполнительской деятельности;</w:t>
      </w:r>
    </w:p>
    <w:p w:rsidR="00FB5CE4" w:rsidRPr="00CE3C74" w:rsidRDefault="00FB5CE4" w:rsidP="00AB6428">
      <w:pPr>
        <w:pStyle w:val="ad"/>
        <w:widowControl w:val="0"/>
        <w:numPr>
          <w:ilvl w:val="0"/>
          <w:numId w:val="8"/>
        </w:numPr>
        <w:tabs>
          <w:tab w:val="left" w:pos="639"/>
        </w:tabs>
        <w:autoSpaceDE w:val="0"/>
        <w:autoSpaceDN w:val="0"/>
        <w:spacing w:after="0" w:line="360" w:lineRule="auto"/>
        <w:ind w:left="709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обогащается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чувственный опыт обучающегося.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Деятельность обучающихся с ЗПР на уроках должна быть организована с учетом их возможностей. Подбор музыкального материала для исполнения обучающимися осуществляется на доступном для ребенка уровне. Новый материал следует предъявлять развернуто, использовать визуализацию, примеры, практические упражнения и многократно закреплять. </w:t>
      </w:r>
    </w:p>
    <w:p w:rsidR="00FB5CE4" w:rsidRPr="00CE3C74" w:rsidRDefault="00FB5CE4" w:rsidP="0000687A">
      <w:pPr>
        <w:tabs>
          <w:tab w:val="left" w:pos="63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Музыкальное воспитание младших школьников с ЗПР будет более эффективным, если: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- учитывать специфику музыкальной деятельности младших школьников с ЗПР, характеризующуюся качественным своеобразием: неустойчивостью внимания, повышенной отвлекаемостью; замедленным приемом и переработкой информации; низким уровнем познавательной мотивации; недостатками развития моторики, малым объемом певческого диапазона, что обусловлено нарушением диафрагмального дыхания, дикции, звукопроизношения; задержкой в развитии мелодического, гармонического, тембрового слуха. 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lastRenderedPageBreak/>
        <w:t>- рассматривать процесс музыкального воспитания как часть коррекционной работы, направленной не только на развитие собственно-музыкальных способностей обучающегося (слух, ритм, музыкальная память и др.), но и как фактор его социальной адаптации и оздоровления;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- включать в содержании уроков специально отобранные произведения разных жанров вокальной и инструментальной музыки, отвечающие внутренней эмоциональной потребности обучающегося в духовном обогащении. Программа предусматривает знакомство обучающихся с ЗПР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ценностей;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- применять активные виды музыкальной деятельности обучающегося в их </w:t>
      </w:r>
      <w:proofErr w:type="spellStart"/>
      <w:r w:rsidRPr="00CE3C74">
        <w:rPr>
          <w:rFonts w:ascii="Times New Roman" w:hAnsi="Times New Roman" w:cs="Times New Roman"/>
          <w:sz w:val="24"/>
          <w:szCs w:val="24"/>
        </w:rPr>
        <w:t>взаимосочетании</w:t>
      </w:r>
      <w:proofErr w:type="spellEnd"/>
      <w:r w:rsidRPr="00CE3C74">
        <w:rPr>
          <w:rFonts w:ascii="Times New Roman" w:hAnsi="Times New Roman" w:cs="Times New Roman"/>
          <w:sz w:val="24"/>
          <w:szCs w:val="24"/>
        </w:rPr>
        <w:t xml:space="preserve">, а именно: слушание музыки, пение, </w:t>
      </w:r>
      <w:proofErr w:type="spellStart"/>
      <w:r w:rsidRPr="00CE3C74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CE3C74">
        <w:rPr>
          <w:rFonts w:ascii="Times New Roman" w:hAnsi="Times New Roman" w:cs="Times New Roman"/>
          <w:sz w:val="24"/>
          <w:szCs w:val="24"/>
        </w:rPr>
        <w:t>, музыкально-ритмические движения и упражнения, игра на детских музыкальных инструментах, использование других видов искусства при восприятии музыки и др. Поэтому в содержании образования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др.);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>- использовать разнообразные формы музыкального воспитания в сочетании уроков музыки с внеурочными видами работы (музыкальные игры, экскурсии, театральные представления, драматизации музыкальных сказок, индивидуальные, групповые, массовые формы) и внешкольные музыкальные занятия младших школьников с ЗПР: посещение музыкальных концертов и спектаклей, слушание музыкальных передач и др.;</w:t>
      </w:r>
    </w:p>
    <w:p w:rsidR="00FB5CE4" w:rsidRPr="00CE3C74" w:rsidRDefault="00FB5CE4" w:rsidP="00AB6428">
      <w:pPr>
        <w:pStyle w:val="ad"/>
        <w:tabs>
          <w:tab w:val="left" w:pos="639"/>
        </w:tabs>
        <w:spacing w:line="36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- использовать игровые формы деятельности на уроках,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принципов, а также практическое </w:t>
      </w:r>
      <w:proofErr w:type="spellStart"/>
      <w:r w:rsidRPr="00CE3C7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CE3C74">
        <w:rPr>
          <w:rFonts w:ascii="Times New Roman" w:hAnsi="Times New Roman" w:cs="Times New Roman"/>
          <w:sz w:val="24"/>
          <w:szCs w:val="24"/>
        </w:rPr>
        <w:t xml:space="preserve"> — пение, игра на доступных музыкальных инструментах, различные формы музыкального движения.</w:t>
      </w:r>
    </w:p>
    <w:p w:rsidR="00CE3C74" w:rsidRDefault="00CE3C74" w:rsidP="0000687A">
      <w:pPr>
        <w:pStyle w:val="ad"/>
        <w:tabs>
          <w:tab w:val="left" w:pos="639"/>
        </w:tabs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39386446"/>
    </w:p>
    <w:p w:rsidR="00CE3C74" w:rsidRDefault="00CE3C74" w:rsidP="0000687A">
      <w:pPr>
        <w:pStyle w:val="ad"/>
        <w:tabs>
          <w:tab w:val="left" w:pos="639"/>
        </w:tabs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CE4" w:rsidRPr="00CE3C74" w:rsidRDefault="00FB5CE4" w:rsidP="0000687A">
      <w:pPr>
        <w:pStyle w:val="ad"/>
        <w:tabs>
          <w:tab w:val="left" w:pos="639"/>
        </w:tabs>
        <w:spacing w:line="360" w:lineRule="auto"/>
        <w:ind w:left="0"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C74">
        <w:rPr>
          <w:rFonts w:ascii="Times New Roman" w:hAnsi="Times New Roman" w:cs="Times New Roman"/>
          <w:b/>
          <w:sz w:val="24"/>
          <w:szCs w:val="24"/>
        </w:rPr>
        <w:t>Цели и задачи изучения учебного предмета «Музыка»</w:t>
      </w:r>
      <w:bookmarkEnd w:id="2"/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i/>
          <w:sz w:val="24"/>
          <w:szCs w:val="24"/>
        </w:rPr>
        <w:t>Основная цель</w:t>
      </w:r>
      <w:r w:rsidRPr="00CE3C74">
        <w:rPr>
          <w:sz w:val="24"/>
          <w:szCs w:val="24"/>
        </w:rPr>
        <w:t xml:space="preserve"> реализации программы — воспитание музыкальной культуры как части всей духовной культуры обучающихся с ЗПР.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В процессе </w:t>
      </w:r>
      <w:r w:rsidRPr="00CE3C74">
        <w:rPr>
          <w:i/>
          <w:sz w:val="24"/>
          <w:szCs w:val="24"/>
        </w:rPr>
        <w:t>конкретизации учебных целей</w:t>
      </w:r>
      <w:r w:rsidRPr="00CE3C74">
        <w:rPr>
          <w:sz w:val="24"/>
          <w:szCs w:val="24"/>
        </w:rPr>
        <w:t xml:space="preserve"> их реализация осуществляется по следующим направлениям: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1) становление системы ценностей обучающихся в единстве эмоциональной и познавательной сферы;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3) формирование творческих способностей ребёнка, развитие внутренней мотивации к музицированию.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Важнейшими </w:t>
      </w:r>
      <w:r w:rsidRPr="00CE3C74">
        <w:rPr>
          <w:i/>
          <w:sz w:val="24"/>
          <w:szCs w:val="24"/>
        </w:rPr>
        <w:t>задачами</w:t>
      </w:r>
      <w:r w:rsidRPr="00CE3C74">
        <w:rPr>
          <w:sz w:val="24"/>
          <w:szCs w:val="24"/>
        </w:rPr>
        <w:t xml:space="preserve"> в начальной школе являются: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1. Формирование эмоционально-ценностной отзывчивости на прекрасное в жизни и в искусстве. 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5. 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</w:t>
      </w:r>
      <w:r w:rsidRPr="00CE3C74">
        <w:rPr>
          <w:sz w:val="24"/>
          <w:szCs w:val="24"/>
        </w:rPr>
        <w:lastRenderedPageBreak/>
        <w:t>деятельности, в том числе: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proofErr w:type="gramStart"/>
      <w:r w:rsidRPr="00CE3C74">
        <w:rPr>
          <w:sz w:val="24"/>
          <w:szCs w:val="24"/>
        </w:rPr>
        <w:t>а</w:t>
      </w:r>
      <w:proofErr w:type="gramEnd"/>
      <w:r w:rsidRPr="00CE3C74">
        <w:rPr>
          <w:sz w:val="24"/>
          <w:szCs w:val="24"/>
        </w:rPr>
        <w:t>) слушание (воспитание грамотного слушателя);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proofErr w:type="gramStart"/>
      <w:r w:rsidRPr="00CE3C74">
        <w:rPr>
          <w:sz w:val="24"/>
          <w:szCs w:val="24"/>
        </w:rPr>
        <w:t>б</w:t>
      </w:r>
      <w:proofErr w:type="gramEnd"/>
      <w:r w:rsidRPr="00CE3C74">
        <w:rPr>
          <w:sz w:val="24"/>
          <w:szCs w:val="24"/>
        </w:rPr>
        <w:t>) исполнение (пение, игра на доступных музыкальных инструментах);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proofErr w:type="gramStart"/>
      <w:r w:rsidRPr="00CE3C74">
        <w:rPr>
          <w:sz w:val="24"/>
          <w:szCs w:val="24"/>
        </w:rPr>
        <w:t>в</w:t>
      </w:r>
      <w:proofErr w:type="gramEnd"/>
      <w:r w:rsidRPr="00CE3C74">
        <w:rPr>
          <w:sz w:val="24"/>
          <w:szCs w:val="24"/>
        </w:rPr>
        <w:t>) сочинение (элементы импровизации, композиции, аранжировки);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proofErr w:type="gramStart"/>
      <w:r w:rsidRPr="00CE3C74">
        <w:rPr>
          <w:sz w:val="24"/>
          <w:szCs w:val="24"/>
        </w:rPr>
        <w:t>г</w:t>
      </w:r>
      <w:proofErr w:type="gramEnd"/>
      <w:r w:rsidRPr="00CE3C74">
        <w:rPr>
          <w:sz w:val="24"/>
          <w:szCs w:val="24"/>
        </w:rPr>
        <w:t>) музыкальное движение (пластическое интонирование, танец, двигательное моделирование и др.);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proofErr w:type="gramStart"/>
      <w:r w:rsidRPr="00CE3C74">
        <w:rPr>
          <w:sz w:val="24"/>
          <w:szCs w:val="24"/>
        </w:rPr>
        <w:t>д</w:t>
      </w:r>
      <w:proofErr w:type="gramEnd"/>
      <w:r w:rsidRPr="00CE3C74">
        <w:rPr>
          <w:sz w:val="24"/>
          <w:szCs w:val="24"/>
        </w:rPr>
        <w:t xml:space="preserve">) исследовательские и творческие проекты. 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7. Воспитание уважения к цивилизационному наследию России; присвоение интонационно-образного строя отечественной музыкальной культуры. </w:t>
      </w:r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8. Расширение кругозора, воспитание любознательности, интереса к музыкальной культуре других стран, культур, времён и народов. </w:t>
      </w:r>
    </w:p>
    <w:p w:rsidR="00FB5CE4" w:rsidRPr="00CE3C74" w:rsidRDefault="00FB5CE4" w:rsidP="0000687A">
      <w:pPr>
        <w:pStyle w:val="af2"/>
        <w:spacing w:line="360" w:lineRule="auto"/>
        <w:ind w:right="-1" w:firstLine="709"/>
        <w:jc w:val="center"/>
        <w:rPr>
          <w:b/>
          <w:sz w:val="24"/>
          <w:szCs w:val="24"/>
        </w:rPr>
      </w:pPr>
      <w:bookmarkStart w:id="3" w:name="_Toc139386447"/>
      <w:r w:rsidRPr="00CE3C74">
        <w:rPr>
          <w:b/>
          <w:sz w:val="24"/>
          <w:szCs w:val="24"/>
        </w:rPr>
        <w:t>Место учебного предмета «Музыка» в учебном плане</w:t>
      </w:r>
      <w:bookmarkEnd w:id="3"/>
    </w:p>
    <w:p w:rsidR="00FB5CE4" w:rsidRPr="00CE3C74" w:rsidRDefault="00FB5CE4" w:rsidP="00FB5CE4">
      <w:pPr>
        <w:pStyle w:val="af2"/>
        <w:spacing w:line="360" w:lineRule="auto"/>
        <w:ind w:right="-1" w:firstLine="709"/>
        <w:jc w:val="both"/>
        <w:rPr>
          <w:sz w:val="24"/>
          <w:szCs w:val="24"/>
        </w:rPr>
      </w:pPr>
      <w:r w:rsidRPr="00CE3C74">
        <w:rPr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(включая 1 дополнительный класс) по 4 класс включительно. </w:t>
      </w:r>
    </w:p>
    <w:p w:rsidR="0000687A" w:rsidRPr="00CE3C74" w:rsidRDefault="00FB5CE4" w:rsidP="0000687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0687A" w:rsidRPr="00CE3C74" w:rsidRDefault="0000687A" w:rsidP="0000687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74">
        <w:rPr>
          <w:rFonts w:ascii="Times New Roman" w:hAnsi="Times New Roman" w:cs="Times New Roman"/>
          <w:color w:val="000000"/>
          <w:sz w:val="24"/>
          <w:szCs w:val="24"/>
        </w:rPr>
        <w:t>Общее число часов для изучения музыки в 1 классе – 33 часа (1 час в неделю).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E3C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структурно представлено восемью модулями </w:t>
      </w:r>
      <w:r w:rsidRPr="00CE3C74">
        <w:rPr>
          <w:rFonts w:ascii="Times New Roman" w:hAnsi="Times New Roman" w:cs="Times New Roman"/>
          <w:color w:val="000000"/>
          <w:sz w:val="24"/>
          <w:szCs w:val="24"/>
        </w:rPr>
        <w:t>(тематическими линиями):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</w:t>
      </w:r>
      <w:proofErr w:type="gramEnd"/>
      <w:r w:rsidRPr="00CE3C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1 «Народная музыка России»; 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2 «Классическая музыка»; 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3 «Музыка в жизни человека» 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</w:t>
      </w:r>
      <w:proofErr w:type="gramEnd"/>
      <w:r w:rsidRPr="00CE3C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4 «Музыка народов мира»; 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5 «Духовная музыка»; 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6 «Музыка театра и кино»; 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7 «Современная музыкальная культура»; 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color w:val="000000"/>
          <w:sz w:val="24"/>
          <w:szCs w:val="24"/>
        </w:rPr>
        <w:t>модуль</w:t>
      </w:r>
      <w:proofErr w:type="gramEnd"/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 № 8 «Музыкальная грамота»</w:t>
      </w:r>
    </w:p>
    <w:p w:rsidR="006858AE" w:rsidRPr="00CE3C74" w:rsidRDefault="006858AE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C74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</w:t>
      </w:r>
      <w:r w:rsidRPr="00CE3C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652F7" w:rsidRPr="004652F7" w:rsidRDefault="004652F7" w:rsidP="004652F7">
      <w:pPr>
        <w:widowControl w:val="0"/>
        <w:autoSpaceDE w:val="0"/>
        <w:autoSpaceDN w:val="0"/>
        <w:spacing w:after="0" w:line="240" w:lineRule="auto"/>
        <w:ind w:left="4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52F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4652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52F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4652F7" w:rsidRPr="004652F7" w:rsidRDefault="004652F7" w:rsidP="00465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F7">
        <w:rPr>
          <w:rFonts w:ascii="Times New Roman" w:eastAsia="Calibri" w:hAnsi="Times New Roman" w:cs="Times New Roman"/>
          <w:sz w:val="24"/>
          <w:szCs w:val="24"/>
        </w:rPr>
        <w:t>У обучающихся с ограниченными возможностями здоровья низкая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целенаправленная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3C74">
        <w:rPr>
          <w:rFonts w:ascii="Times New Roman" w:eastAsia="Calibri" w:hAnsi="Times New Roman" w:cs="Times New Roman"/>
          <w:sz w:val="24"/>
          <w:szCs w:val="24"/>
        </w:rPr>
        <w:t xml:space="preserve">очень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низкая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точность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прочность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запоминания,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речи</w:t>
      </w:r>
      <w:r w:rsidRPr="00CE3C74">
        <w:rPr>
          <w:rFonts w:ascii="Times New Roman" w:eastAsia="Calibri" w:hAnsi="Times New Roman" w:cs="Times New Roman"/>
          <w:sz w:val="24"/>
          <w:szCs w:val="24"/>
        </w:rPr>
        <w:t>, поведенческие проблемы.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ОВЗ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имеют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недостаточное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вновь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сообщаемого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(правила,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теоретические сведения, факты). Им трудно определить главное в изучаемом материале,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4652F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логическую</w:t>
      </w:r>
      <w:r w:rsidRPr="004652F7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связь</w:t>
      </w:r>
      <w:r w:rsidRPr="004652F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частей,</w:t>
      </w:r>
      <w:r w:rsidRPr="004652F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отделить</w:t>
      </w:r>
      <w:r w:rsidRPr="004652F7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второстепенное.</w:t>
      </w:r>
      <w:r w:rsidRPr="004652F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4652F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4652F7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в понимании материала во время фронтальных занятий, они нуждаются в </w:t>
      </w:r>
      <w:r w:rsidRPr="00CE3C74">
        <w:rPr>
          <w:rFonts w:ascii="Times New Roman" w:eastAsia="Calibri" w:hAnsi="Times New Roman" w:cs="Times New Roman"/>
          <w:sz w:val="24"/>
          <w:szCs w:val="24"/>
        </w:rPr>
        <w:t xml:space="preserve">многократном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дополнительном 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объяснении. Им характерна низкая самостоятельность. Темп деятельности познавательной активности </w:t>
      </w:r>
      <w:r w:rsidRPr="00CE3C7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соответствует среднему показателю класса. Самоконтроль развит недостаточно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хорошо. Словарный запас состоит из наиболее часто употребляемых слов 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выражений.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произвольное, но с нарушением распределения. Эмоционально-волевая сфера является недостаточно зрелой. Дети понимают и сохраняют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учебную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задачу,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отвлекаются.</w:t>
      </w:r>
      <w:r w:rsidRPr="004652F7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4652F7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усвоении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выраженными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нарушениями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(или)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искажениями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4652F7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всего: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восприятия,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мышления,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внимания,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памяти.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обучающихся усваиваются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чисто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механически,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быстро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забываются.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Они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усвоить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значительно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меньший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умений,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чем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предполагается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</w:t>
      </w:r>
      <w:r w:rsidRPr="004652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:rsidR="004652F7" w:rsidRPr="004652F7" w:rsidRDefault="004652F7" w:rsidP="00465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F7">
        <w:rPr>
          <w:rFonts w:ascii="Times New Roman" w:eastAsia="Times New Roman" w:hAnsi="Times New Roman" w:cs="Times New Roman"/>
          <w:sz w:val="24"/>
          <w:szCs w:val="24"/>
        </w:rPr>
        <w:t>Обучающиеся, которым рекомендовано обучение по варианту 7.2, нуждаются также в том, чтобы на уроках музыки в 1 классе учитель:</w:t>
      </w:r>
    </w:p>
    <w:p w:rsidR="004652F7" w:rsidRPr="004652F7" w:rsidRDefault="004652F7" w:rsidP="004652F7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2F7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gramEnd"/>
      <w:r w:rsidRPr="004652F7">
        <w:rPr>
          <w:rFonts w:ascii="Times New Roman" w:eastAsia="Times New Roman" w:hAnsi="Times New Roman" w:cs="Times New Roman"/>
          <w:sz w:val="24"/>
          <w:szCs w:val="24"/>
        </w:rPr>
        <w:t xml:space="preserve"> побуждал детей высказываться;</w:t>
      </w:r>
    </w:p>
    <w:p w:rsidR="004652F7" w:rsidRPr="004652F7" w:rsidRDefault="004652F7" w:rsidP="004652F7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2F7">
        <w:rPr>
          <w:rFonts w:ascii="Times New Roman" w:eastAsia="Times New Roman" w:hAnsi="Times New Roman" w:cs="Times New Roman"/>
          <w:sz w:val="24"/>
          <w:szCs w:val="24"/>
        </w:rPr>
        <w:t>способствовал</w:t>
      </w:r>
      <w:proofErr w:type="gramEnd"/>
      <w:r w:rsidRPr="004652F7">
        <w:rPr>
          <w:rFonts w:ascii="Times New Roman" w:eastAsia="Times New Roman" w:hAnsi="Times New Roman" w:cs="Times New Roman"/>
          <w:sz w:val="24"/>
          <w:szCs w:val="24"/>
        </w:rPr>
        <w:t xml:space="preserve"> вовлеченности всех детей в ход занятия;</w:t>
      </w:r>
    </w:p>
    <w:p w:rsidR="004652F7" w:rsidRPr="004652F7" w:rsidRDefault="004652F7" w:rsidP="004652F7">
      <w:pPr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2F7">
        <w:rPr>
          <w:rFonts w:ascii="Times New Roman" w:eastAsia="Times New Roman" w:hAnsi="Times New Roman" w:cs="Times New Roman"/>
          <w:sz w:val="24"/>
          <w:szCs w:val="24"/>
        </w:rPr>
        <w:t>пояснял</w:t>
      </w:r>
      <w:proofErr w:type="gramEnd"/>
      <w:r w:rsidRPr="004652F7">
        <w:rPr>
          <w:rFonts w:ascii="Times New Roman" w:eastAsia="Times New Roman" w:hAnsi="Times New Roman" w:cs="Times New Roman"/>
          <w:sz w:val="24"/>
          <w:szCs w:val="24"/>
        </w:rPr>
        <w:t xml:space="preserve"> пользу изучаемого материала и формировал мотивацию слушания музыки за пределами урока. </w:t>
      </w:r>
    </w:p>
    <w:p w:rsidR="004652F7" w:rsidRPr="004652F7" w:rsidRDefault="004652F7" w:rsidP="004652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F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компетенции, реализации целей программы духовно-нравственного развития, воспитания и достижения планируемых результатов образования. </w:t>
      </w:r>
    </w:p>
    <w:p w:rsidR="004652F7" w:rsidRPr="00CE3C74" w:rsidRDefault="004652F7" w:rsidP="006858A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D73B6" w:rsidRPr="00CE3C74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4" w:name="block-16800452"/>
      <w:bookmarkEnd w:id="0"/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6C3F8E"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8D73B6" w:rsidRPr="00CE3C74" w:rsidRDefault="008D73B6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3F8E" w:rsidRPr="00CE3C74" w:rsidRDefault="006C3F8E" w:rsidP="006C3F8E">
      <w:pPr>
        <w:keepNext/>
        <w:keepLines/>
        <w:spacing w:before="160" w:after="120" w:line="360" w:lineRule="auto"/>
        <w:ind w:firstLine="709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5" w:name="_Toc137210402"/>
      <w:bookmarkStart w:id="6" w:name="_Toc139386449"/>
      <w:bookmarkStart w:id="7" w:name="_Toc142476724"/>
      <w:bookmarkEnd w:id="5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№ 1 «Музыкальная грамота»</w:t>
      </w:r>
      <w:bookmarkEnd w:id="6"/>
      <w:bookmarkEnd w:id="7"/>
    </w:p>
    <w:p w:rsidR="006C3F8E" w:rsidRPr="00CE3C74" w:rsidRDefault="006C3F8E" w:rsidP="006C3F8E">
      <w:pPr>
        <w:spacing w:after="16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</w:t>
      </w: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30"/>
        <w:gridCol w:w="6095"/>
      </w:tblGrid>
      <w:tr w:rsidR="006C3F8E" w:rsidRPr="00CE3C74" w:rsidTr="00855476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30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095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855476">
        <w:trPr>
          <w:trHeight w:val="788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звучит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музыкальные и шумовые. Свойства звука: высота, громкость, длительность, тембр.</w:t>
            </w:r>
          </w:p>
        </w:tc>
      </w:tr>
      <w:tr w:rsidR="006C3F8E" w:rsidRPr="00CE3C74" w:rsidTr="00855476">
        <w:trPr>
          <w:trHeight w:val="1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Звукоряд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Нотный стан, скрипичный ключ.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Ноты первой октавы.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0,5—2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Звуки длинные и короткие (восьмые и четвертные длительности), такт, тактовая черта.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—4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Длительности половинная, целая, шестнадцатые.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Паузы.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партитура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Равномерная пульсация. Сильные и слабые доли.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2/4, 3/4, 4/4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1—4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Темп, тембр.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Динамика (форте, пиано, крещендо, диминуэндо и др.).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Штрихи (стаккато, легато, акцент и др.).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Регистры. Ноты певческого диапазона. Расположение нот на клавиатуре.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альтерации (диезы, бемоли,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бекары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6C3F8E" w:rsidRPr="00CE3C74" w:rsidTr="00855476">
        <w:trPr>
          <w:trHeight w:val="56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Мотив, музыкальная фраза.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Поступенное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плавное движение мелодии, скачки.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Мелодический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  <w:proofErr w:type="spellEnd"/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Аккомпанемент.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Остинато.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Вступление, заключение, проигрыш.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Куплетная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Запев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припев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Лад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лада.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Семиступенные лады мажор и минор.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Ступеневый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Пентатоника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Пентатоника — пятиступенный лад, распространённый у многих народов.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Ноты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октавах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Ноты второй и малой октавы.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Басовый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ключ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—1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нотах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Реприза, фермата, вольта, украшения (трели, форшлаги).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6/8</w:t>
            </w:r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Размер 6/8.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Нота с точкой.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Шестнадцатые.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Пунктирный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Тоника, тональность.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при ключе.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Мажорные и минорные тональности (до 2—3 знаков при ключе).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музыкального интервала. Тон, полутон. Консонансы: терция, кварта, квинта, секста, октава.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Диссонансы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септима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Аккорд. Трезвучие мажорное и минорное. Понятие фактуры. Фактуры аккомпанемента бас-аккорд, аккордовая, арпеджио.</w:t>
            </w:r>
          </w:p>
        </w:tc>
      </w:tr>
      <w:tr w:rsidR="006C3F8E" w:rsidRPr="00CE3C74" w:rsidTr="00855476">
        <w:trPr>
          <w:trHeight w:val="84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Контраст и повтор как принципы строения музыкального произведения.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Двухчастная, трёх-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частная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трёхчастная репризная форма.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Рондо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рефрен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эпизоды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421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230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Вариации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Варьирование как принцип развития.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F8E" w:rsidRPr="00CE3C74" w:rsidRDefault="006C3F8E" w:rsidP="006C3F8E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bookmarkStart w:id="8" w:name="_Toc139386450"/>
    </w:p>
    <w:p w:rsidR="006C3F8E" w:rsidRPr="00CE3C74" w:rsidRDefault="006C3F8E" w:rsidP="006C3F8E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9" w:name="_Toc142476725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№ 2 «Народная музыка России»</w:t>
      </w:r>
      <w:bookmarkEnd w:id="8"/>
      <w:bookmarkEnd w:id="9"/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</w:t>
      </w: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>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6095"/>
      </w:tblGrid>
      <w:tr w:rsidR="006C3F8E" w:rsidRPr="00CE3C74" w:rsidTr="00855476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095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855476">
        <w:trPr>
          <w:trHeight w:val="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1—2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традиции малой Родины. Песни, обряды, музыкальные инструменты.</w:t>
            </w:r>
          </w:p>
        </w:tc>
      </w:tr>
      <w:tr w:rsidR="006C3F8E" w:rsidRPr="00CE3C74" w:rsidTr="00855476">
        <w:trPr>
          <w:trHeight w:val="91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 народные песни (трудовые, солдатские, хороводные и др.).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фольклор (игровые,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заклички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потешки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считалки, прибаутки).</w:t>
            </w:r>
          </w:p>
        </w:tc>
      </w:tr>
      <w:tr w:rsidR="006C3F8E" w:rsidRPr="00CE3C74" w:rsidTr="00855476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музыкальные инструменты (балалайка, рожок, свирель, гусли, гармонь, ложки).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наигрыши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Плясовые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мифы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сказители.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 народные сказания, былины.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Эпос народов России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Сказки и легенды о музыке и музыкантах.</w:t>
            </w:r>
          </w:p>
        </w:tc>
      </w:tr>
      <w:tr w:rsidR="006C3F8E" w:rsidRPr="00CE3C74" w:rsidTr="00855476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2—4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Фольклорные жанры, общие для всех народов: лирические, трудовые, колыбельные песни, танцы и пляски.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Обряды, игры, хороводы, праздничная символика — на примере одного или нескольких народных праздников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3F8E" w:rsidRPr="00CE3C74" w:rsidTr="00855476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Скоморохи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Ярмарочный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балаган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Вертеп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2—8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особенности народной музыки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Российской Федерации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Жанры, интонации.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инструменты, музыканты-исполнители</w:t>
            </w:r>
          </w:p>
        </w:tc>
      </w:tr>
      <w:tr w:rsidR="006C3F8E" w:rsidRPr="00CE3C74" w:rsidTr="00855476">
        <w:trPr>
          <w:trHeight w:val="98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2—8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 в творчестве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proofErr w:type="gram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музыкантов</w:t>
            </w:r>
            <w:proofErr w:type="gramEnd"/>
          </w:p>
        </w:tc>
        <w:tc>
          <w:tcPr>
            <w:tcW w:w="6095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Собиратели фольклора.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мелодии в обработке композиторов.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жанры, интонации как основа для композиторского творчества.</w:t>
            </w:r>
          </w:p>
        </w:tc>
      </w:tr>
    </w:tbl>
    <w:p w:rsidR="006C3F8E" w:rsidRPr="00CE3C74" w:rsidRDefault="006C3F8E" w:rsidP="006C3F8E">
      <w:pPr>
        <w:spacing w:after="160" w:line="232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6C3F8E" w:rsidRPr="00CE3C74" w:rsidRDefault="006C3F8E" w:rsidP="006C3F8E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10" w:name="_Toc139386451"/>
      <w:bookmarkStart w:id="11" w:name="_Toc142476726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№ 3 «Музыка народов мира»</w:t>
      </w:r>
      <w:bookmarkEnd w:id="10"/>
      <w:bookmarkEnd w:id="11"/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Д.Б. </w:t>
      </w:r>
      <w:proofErr w:type="spellStart"/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Кабалевским</w:t>
      </w:r>
      <w:proofErr w:type="spellEnd"/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670"/>
      </w:tblGrid>
      <w:tr w:rsidR="006C3F8E" w:rsidRPr="00CE3C74" w:rsidTr="00855476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670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855476">
        <w:trPr>
          <w:trHeight w:val="109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соседей</w:t>
            </w:r>
            <w:proofErr w:type="spellEnd"/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Фольклор и музыкальные традиции Белоруссии, Украины, Прибалтики (песни, танцы, обычаи, музыкальные инструменты).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Кавказские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ритмы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традиции и праздники.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Народные инструменты и жанры. Композиторы и музыканты-исполнители Грузии, Армении, Азербайджана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Близость музыкальной культуры этих стран с российскими республиками Северного Кавказа.</w:t>
            </w:r>
          </w:p>
        </w:tc>
      </w:tr>
      <w:tr w:rsidR="006C3F8E" w:rsidRPr="00CE3C74" w:rsidTr="00855476">
        <w:trPr>
          <w:trHeight w:val="1136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</w:t>
            </w:r>
            <w:proofErr w:type="spellEnd"/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Танцевальный и песенный фольклор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европейских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народов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Канон.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Странствующие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Испании и Латинской Америки</w:t>
            </w:r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Фламенко. Искусство игры на гитаре, кастаньеты, латиноамериканские ударные инструменты.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133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США</w:t>
            </w:r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Смешение традиций и культур в музыке Северной Америки. Африканские ритмы, трудовые песни негров.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Спиричуэлс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Гершвина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82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Древние истоки музыкальной культуры стран Юго-Восточной Азии. Императорские церемонии, музыкальные инструменты. Пентатоника.</w:t>
            </w:r>
          </w:p>
        </w:tc>
      </w:tr>
      <w:tr w:rsidR="006C3F8E" w:rsidRPr="00CE3C74" w:rsidTr="00855476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Азии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традиции и праздники, народные инструменты и современные исполнители Казахстана, Киргизии, и других стран региона.</w:t>
            </w:r>
          </w:p>
        </w:tc>
      </w:tr>
      <w:tr w:rsidR="006C3F8E" w:rsidRPr="00CE3C74" w:rsidTr="00855476">
        <w:trPr>
          <w:trHeight w:val="999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Певец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своего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proofErr w:type="spellEnd"/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Интонации народной музыки в творчестве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зарубежных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композиторов — ярких представителей национального музыкального стиля своей страны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2—6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5670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Культурные связи между музыкантами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стран.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</w:t>
            </w:r>
          </w:p>
        </w:tc>
      </w:tr>
    </w:tbl>
    <w:p w:rsidR="006C3F8E" w:rsidRPr="00CE3C74" w:rsidRDefault="006C3F8E" w:rsidP="006C3F8E">
      <w:pPr>
        <w:spacing w:after="160" w:line="232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6C3F8E" w:rsidRPr="00CE3C74" w:rsidRDefault="006C3F8E" w:rsidP="006C3F8E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12" w:name="_Toc142476727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Модуль № 4 «Духовная музыка»</w:t>
      </w:r>
      <w:bookmarkEnd w:id="12"/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6C3F8E" w:rsidRPr="00CE3C74" w:rsidTr="00855476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855476">
        <w:trPr>
          <w:trHeight w:val="1415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храма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Колокола.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Колокольные звоны (благовест, трезвон и др.).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Звонарские приговорки.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Колокольность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музыке русских композиторов.</w:t>
            </w:r>
          </w:p>
        </w:tc>
      </w:tr>
      <w:tr w:rsidR="006C3F8E" w:rsidRPr="00CE3C74" w:rsidTr="00855476">
        <w:trPr>
          <w:trHeight w:val="1265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верующих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Молитва, хорал, песнопение, духовный стих.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Образы духовной музыки в творчестве композиторов-классиков.</w:t>
            </w:r>
          </w:p>
        </w:tc>
      </w:tr>
      <w:tr w:rsidR="006C3F8E" w:rsidRPr="00CE3C74" w:rsidTr="00855476">
        <w:trPr>
          <w:trHeight w:val="930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 и его роль в богослужении.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С.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Баха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церкви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православном храме.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исполнения, жанры (тропарь, стихира, величание и др.).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и живопись, посвящённые святым.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Богородицы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1—3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Праздничная служба, вокальная (в том числе хоровая) музыка религиозного содержания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2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C3F8E" w:rsidRPr="00CE3C74" w:rsidRDefault="006C3F8E" w:rsidP="006C3F8E">
      <w:pPr>
        <w:spacing w:after="160" w:line="232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6C3F8E" w:rsidRPr="00CE3C74" w:rsidRDefault="006C3F8E" w:rsidP="006C3F8E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13" w:name="_Toc139386453"/>
      <w:bookmarkStart w:id="14" w:name="_Toc142476728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Модуль № 5 «Классическая музыка»</w:t>
      </w:r>
      <w:bookmarkEnd w:id="13"/>
      <w:bookmarkEnd w:id="14"/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6C3F8E" w:rsidRPr="00CE3C74" w:rsidTr="00855476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855476">
        <w:trPr>
          <w:trHeight w:val="225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—1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слушатель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называют композитором, исполнителем?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 ли учиться слушать музыку?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значит «уметь слушать музыку»?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Концерт, концертный зал.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поведения в концертном зале.</w:t>
            </w:r>
          </w:p>
        </w:tc>
      </w:tr>
      <w:tr w:rsidR="006C3F8E" w:rsidRPr="00CE3C74" w:rsidTr="00855476">
        <w:trPr>
          <w:trHeight w:val="974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Детская музыка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П. И. Чайковского,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С. Прокофьева,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Д. Б.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Кабалевского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жанра.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Песня, танец, марш.</w:t>
            </w:r>
          </w:p>
        </w:tc>
      </w:tr>
      <w:tr w:rsidR="006C3F8E" w:rsidRPr="00CE3C74" w:rsidTr="00855476">
        <w:trPr>
          <w:trHeight w:val="1160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Оркестр — большой коллектив музыкантов. Дирижёр, партитура, репетиция.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солиста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оркестром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3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1—2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Рояль и пианино.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изобретения фортепиано, «секрет» названия инструмента (форте + пиано).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«Предки» и «наследники» фортепиано (клавесин, синтезатор).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1—2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Флейта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Предки современной флейты. Легенда о нимфе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Сиринкс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для флейты соло, флейты в сопровождении фортепиано, оркестра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4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Скрипка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виолончель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Певучесть тембров струнных смычковых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инструментов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Композиторы, сочинявшие скрипичную музыку.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Знаменитые исполнители, мастера, изготавливавшие инструменты.</w:t>
            </w:r>
          </w:p>
        </w:tc>
      </w:tr>
      <w:tr w:rsidR="006C3F8E" w:rsidRPr="00CE3C74" w:rsidTr="00855476">
        <w:trPr>
          <w:trHeight w:val="690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Человеческий голос — самый совершенный инструмент.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 отношение к своему голосу.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Известные певцы.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Жанры вокальной музыки: песни, вокализы, романсы, арии из опер.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Кантата. Песня, романс, вокализ, кант.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Жанры камерной инструментальной музыки: этюд, пьеса.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Альбом. Цикл. Сюита. Соната. Квартет.</w:t>
            </w:r>
          </w:p>
        </w:tc>
      </w:tr>
      <w:tr w:rsidR="006C3F8E" w:rsidRPr="00CE3C74" w:rsidTr="00855476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Программная музыка. Программное название, известный сюжет, литературный эпиграф.</w:t>
            </w:r>
          </w:p>
        </w:tc>
      </w:tr>
      <w:tr w:rsidR="006C3F8E" w:rsidRPr="00CE3C74" w:rsidTr="00855476">
        <w:trPr>
          <w:trHeight w:val="98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Симфонический оркестр. Тембры, группы инструментов.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</w:t>
            </w:r>
            <w:proofErr w:type="spellEnd"/>
          </w:p>
        </w:tc>
      </w:tr>
      <w:tr w:rsidR="006C3F8E" w:rsidRPr="00CE3C74" w:rsidTr="00855476">
        <w:trPr>
          <w:trHeight w:val="970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отечественных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1124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классики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зарубежных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125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Творчество выдающихся исполнителей — певцов, инструменталистов, дирижёров.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Консерватория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филармония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 И. 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Чайковского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F8E" w:rsidRPr="00CE3C74" w:rsidRDefault="006C3F8E" w:rsidP="006C3F8E">
      <w:pPr>
        <w:spacing w:after="160" w:line="232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6C3F8E" w:rsidRPr="00CE3C74" w:rsidRDefault="006C3F8E" w:rsidP="006C3F8E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15" w:name="_Toc139386454"/>
      <w:bookmarkStart w:id="16" w:name="_Toc142476729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№ 6 «Современная музыкальная культура»</w:t>
      </w:r>
      <w:bookmarkEnd w:id="15"/>
      <w:bookmarkEnd w:id="16"/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</w:t>
      </w: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джаза, от </w:t>
      </w:r>
      <w:proofErr w:type="spellStart"/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эмбиента</w:t>
      </w:r>
      <w:proofErr w:type="spellEnd"/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до 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6C3F8E" w:rsidRPr="00CE3C74" w:rsidRDefault="006C3F8E" w:rsidP="006C3F8E">
      <w:pPr>
        <w:spacing w:after="160" w:line="232" w:lineRule="auto"/>
        <w:ind w:right="-31" w:firstLine="851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6C3F8E" w:rsidRPr="00CE3C74" w:rsidTr="00855476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1—4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классической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обработки, творчество современных композиторов и исполнителей, обрабатывающих классическую музыку.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Проблемная ситуация: зачем музыканты делают обработки классики?</w:t>
            </w:r>
          </w:p>
        </w:tc>
      </w:tr>
      <w:tr w:rsidR="006C3F8E" w:rsidRPr="00CE3C74" w:rsidTr="00855476">
        <w:trPr>
          <w:trHeight w:val="1128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Джаз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джаза: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импровизационность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ритм (синкопы, триоли, свинг).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инструменты джаза, особые приёмы игры на них.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джазовых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музыкантов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5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138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1—4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 одного или нескольких исполнителей современной музыки, популярных у молодёжи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6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1—4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Современные «двойники» классических музыкальных инструментов: синтезатор, электронная скрипка, гитара, барабаны и т.д.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Виртуальные музыкальные инструменты в компьютерных программах.</w:t>
            </w:r>
          </w:p>
        </w:tc>
      </w:tr>
    </w:tbl>
    <w:p w:rsidR="006C3F8E" w:rsidRPr="00CE3C74" w:rsidRDefault="006C3F8E" w:rsidP="006C3F8E">
      <w:pPr>
        <w:spacing w:after="160" w:line="232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6C3F8E" w:rsidRPr="00CE3C74" w:rsidRDefault="006C3F8E" w:rsidP="006C3F8E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17" w:name="_Toc139386455"/>
      <w:bookmarkStart w:id="18" w:name="_Toc142476730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Модуль № 7 «Музыка театра и кино»</w:t>
      </w:r>
      <w:bookmarkEnd w:id="17"/>
      <w:bookmarkEnd w:id="18"/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</w:t>
      </w:r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953"/>
      </w:tblGrid>
      <w:tr w:rsidR="006C3F8E" w:rsidRPr="00CE3C74" w:rsidTr="00855476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953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855476">
        <w:trPr>
          <w:trHeight w:val="142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сказка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сцене,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экране</w:t>
            </w:r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Характеры персонажей, отражённые в музыке. Тембр голоса. Соло. Хор, ансамбль.</w:t>
            </w:r>
          </w:p>
        </w:tc>
      </w:tr>
      <w:tr w:rsidR="006C3F8E" w:rsidRPr="00CE3C74" w:rsidTr="00855476">
        <w:trPr>
          <w:trHeight w:val="1272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оперы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балета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музыкальных спектаклей.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Балет. Опера. Солисты, хор, оркестр, дирижёр в музыкальном спектакле</w:t>
            </w:r>
          </w:p>
        </w:tc>
      </w:tr>
      <w:tr w:rsidR="006C3F8E" w:rsidRPr="00CE3C74" w:rsidTr="00855476">
        <w:trPr>
          <w:trHeight w:val="1545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танца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Сольные номера и массовые сцены балетного спектакля.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Фрагменты, отдельные номера из балетов отечественных композиторов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7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Опера.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Главные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номера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оперного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спектакля</w:t>
            </w:r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Ария, хор, сцена, увертюра — оркестровое вступление.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Отдельные номера из опер русских и зарубежных композиторов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8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C3F8E" w:rsidRPr="00CE3C74" w:rsidTr="00855476">
        <w:trPr>
          <w:trHeight w:val="70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2—3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Либретто. Развитие музыки в соответствии с сюжетом.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 и сцены в опере и балете.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лейтмотивы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E3C74" w:rsidTr="00855476">
        <w:trPr>
          <w:trHeight w:val="135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2—3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Оперетта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</w:t>
            </w:r>
            <w:proofErr w:type="spellEnd"/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возникновения и особенности жанра. Отдельные номера из оперетт И. Штрауса, И.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Кальмана, мюзиклов Р.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Роджерса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Ф.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Лоу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</w:tr>
      <w:tr w:rsidR="006C3F8E" w:rsidRPr="00CE3C74" w:rsidTr="00855476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2—3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</w:t>
            </w:r>
            <w:proofErr w:type="spellEnd"/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Профессии музыкального театра: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дирижёр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режиссёр, оперные певцы, балерины и танцовщики, художники и т. д.</w:t>
            </w:r>
          </w:p>
        </w:tc>
      </w:tr>
      <w:tr w:rsidR="006C3F8E" w:rsidRPr="00CE3C74" w:rsidTr="00855476">
        <w:trPr>
          <w:trHeight w:val="420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2—6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Патриотическая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народная тема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театре и кино</w:t>
            </w:r>
          </w:p>
        </w:tc>
        <w:tc>
          <w:tcPr>
            <w:tcW w:w="5953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 создания, значение музыкально-сценических и экранных произведений, посвящённых нашему народу, его истории, теме служения Отечеству.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Фрагменты, отдельные номера из опер, балетов, музыки к фильмам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9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6C3F8E" w:rsidRPr="00CE3C74" w:rsidRDefault="006C3F8E" w:rsidP="006C3F8E">
      <w:pPr>
        <w:spacing w:after="160" w:line="232" w:lineRule="auto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6C3F8E" w:rsidRPr="00CE3C74" w:rsidRDefault="006C3F8E" w:rsidP="006C3F8E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19" w:name="_Toc139386456"/>
      <w:bookmarkStart w:id="20" w:name="_Toc142476731"/>
      <w:r w:rsidRPr="00CE3C74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№ 8 «Музыка в жизни человека»</w:t>
      </w:r>
      <w:bookmarkEnd w:id="19"/>
      <w:bookmarkEnd w:id="20"/>
    </w:p>
    <w:p w:rsidR="006C3F8E" w:rsidRPr="00CE3C74" w:rsidRDefault="006C3F8E" w:rsidP="006C3F8E">
      <w:pPr>
        <w:spacing w:after="0" w:line="360" w:lineRule="auto"/>
        <w:ind w:right="-31"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CE3C74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tbl>
      <w:tblPr>
        <w:tblStyle w:val="TableNormal"/>
        <w:tblW w:w="9498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372"/>
        <w:gridCol w:w="5812"/>
      </w:tblGrid>
      <w:tr w:rsidR="006C3F8E" w:rsidRPr="00CE3C74" w:rsidTr="00C41E91">
        <w:trPr>
          <w:trHeight w:val="758"/>
        </w:trPr>
        <w:tc>
          <w:tcPr>
            <w:tcW w:w="1314" w:type="dxa"/>
            <w:vAlign w:val="center"/>
          </w:tcPr>
          <w:p w:rsidR="006C3F8E" w:rsidRPr="00CE3C74" w:rsidRDefault="006C3F8E" w:rsidP="006C3F8E">
            <w:pPr>
              <w:ind w:left="166" w:righ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блока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7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812" w:type="dxa"/>
            <w:vAlign w:val="center"/>
          </w:tcPr>
          <w:p w:rsidR="006C3F8E" w:rsidRPr="00CE3C74" w:rsidRDefault="006C3F8E" w:rsidP="006C3F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</w:tr>
      <w:tr w:rsidR="006C3F8E" w:rsidRPr="00CE3C74" w:rsidTr="00C41E91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1—3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вдохновение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Стремление человека к красоте.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Особое состояние — вдохновение.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— возможность вместе переживать вдохновение, наслаждаться красотой.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Музыкальное единство людей — хор, хоровод.</w:t>
            </w:r>
          </w:p>
        </w:tc>
      </w:tr>
      <w:tr w:rsidR="006C3F8E" w:rsidRPr="00CE3C74" w:rsidTr="00C41E91">
        <w:trPr>
          <w:trHeight w:val="1270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пейзажи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      </w:r>
          </w:p>
        </w:tc>
      </w:tr>
      <w:tr w:rsidR="006C3F8E" w:rsidRPr="00CE3C74" w:rsidTr="00C41E91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Музыка, передающая образ человека, его походку, движения, характер, манеру речи.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«Портреты», выраженные в музыкальных интонациях.</w:t>
            </w:r>
          </w:p>
        </w:tc>
      </w:tr>
      <w:tr w:rsidR="006C3F8E" w:rsidRPr="00CE3C74" w:rsidTr="00C41E91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Какой же праздник</w:t>
            </w:r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</w:t>
            </w:r>
            <w:proofErr w:type="gram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музыки?</w:t>
            </w:r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Музыка, создающая настроение праздника</w:t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0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в цирке, на уличном шествии, спортивном празднике.</w:t>
            </w:r>
          </w:p>
        </w:tc>
      </w:tr>
      <w:tr w:rsidR="006C3F8E" w:rsidRPr="00CE3C74" w:rsidTr="00C41E91">
        <w:trPr>
          <w:trHeight w:val="1763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веселье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 — игра звуками.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 — искусство и радость движения.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1"/>
            </w: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F8E" w:rsidRPr="00C41E91" w:rsidTr="00C41E91">
        <w:trPr>
          <w:trHeight w:val="1400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41E91" w:rsidRDefault="006C3F8E" w:rsidP="006C3F8E">
            <w:pPr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3F8E" w:rsidRPr="00C41E91" w:rsidRDefault="006C3F8E" w:rsidP="006C3F8E">
            <w:pPr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1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2—4</w:t>
            </w:r>
          </w:p>
          <w:p w:rsidR="006C3F8E" w:rsidRPr="00C41E91" w:rsidRDefault="006C3F8E" w:rsidP="006C3F8E">
            <w:pPr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</w:t>
            </w:r>
            <w:proofErr w:type="spellEnd"/>
          </w:p>
          <w:p w:rsidR="006C3F8E" w:rsidRPr="00C41E91" w:rsidRDefault="006C3F8E" w:rsidP="006C3F8E">
            <w:pPr>
              <w:ind w:left="1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E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41E91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Музыка на войне,</w:t>
            </w:r>
          </w:p>
          <w:p w:rsidR="006C3F8E" w:rsidRPr="00C41E91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C4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музыка</w:t>
            </w:r>
            <w:proofErr w:type="gramEnd"/>
            <w:r w:rsidRPr="00C4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о войне</w:t>
            </w:r>
          </w:p>
        </w:tc>
        <w:tc>
          <w:tcPr>
            <w:tcW w:w="5812" w:type="dxa"/>
          </w:tcPr>
          <w:p w:rsidR="006C3F8E" w:rsidRPr="00C41E91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д.).</w:t>
            </w:r>
          </w:p>
        </w:tc>
      </w:tr>
      <w:tr w:rsidR="006C3F8E" w:rsidRPr="00CE3C74" w:rsidTr="00C41E91">
        <w:trPr>
          <w:trHeight w:val="1277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  <w:proofErr w:type="spellEnd"/>
          </w:p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Гимн России — главный музыкальный символ нашей страны.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исполнения Гимна России.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гимны.</w:t>
            </w:r>
          </w:p>
        </w:tc>
      </w:tr>
      <w:tr w:rsidR="006C3F8E" w:rsidRPr="00CE3C74" w:rsidTr="00C41E91">
        <w:trPr>
          <w:trHeight w:val="1254"/>
        </w:trPr>
        <w:tc>
          <w:tcPr>
            <w:tcW w:w="1314" w:type="dxa"/>
            <w:tcBorders>
              <w:left w:val="single" w:sz="6" w:space="0" w:color="000000"/>
            </w:tcBorders>
          </w:tcPr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2—4</w:t>
            </w:r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</w:p>
          <w:p w:rsidR="006C3F8E" w:rsidRPr="00CE3C74" w:rsidRDefault="006C3F8E" w:rsidP="006C3F8E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372" w:type="dxa"/>
          </w:tcPr>
          <w:p w:rsidR="006C3F8E" w:rsidRPr="00CE3C74" w:rsidRDefault="006C3F8E" w:rsidP="006C3F8E">
            <w:pPr>
              <w:ind w:left="2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5812" w:type="dxa"/>
          </w:tcPr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Музыка — </w:t>
            </w:r>
            <w:proofErr w:type="spellStart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временно́е</w:t>
            </w:r>
            <w:proofErr w:type="spellEnd"/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искусство. Погружение в поток музыкального звучания.</w:t>
            </w:r>
          </w:p>
          <w:p w:rsidR="006C3F8E" w:rsidRPr="00CE3C74" w:rsidRDefault="006C3F8E" w:rsidP="006C3F8E">
            <w:pPr>
              <w:ind w:left="145" w:right="1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3C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Музыкальные образы движения, изменения и развития.</w:t>
            </w:r>
          </w:p>
        </w:tc>
      </w:tr>
    </w:tbl>
    <w:p w:rsidR="00C41E91" w:rsidRDefault="00C41E91" w:rsidP="00C41E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21" w:name="block-16800449"/>
      <w:bookmarkEnd w:id="4"/>
    </w:p>
    <w:p w:rsidR="00C41E91" w:rsidRPr="00C41E91" w:rsidRDefault="00C41E91" w:rsidP="00636491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bookmarkStart w:id="22" w:name="_GoBack"/>
      <w:r w:rsidRPr="00C41E9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ПЛАНИРУЕМЫЕ РЕЗУЛЬТАТЫ ОСВОЕНИЯ УЧЕБНОГО ПРЕДМЕТА «МУЗЫКА» НА УРОВНЕ НАЧАЛЬНОГО ОБЩЕГО ОБРАЗОВАНИЯ</w:t>
      </w:r>
    </w:p>
    <w:bookmarkEnd w:id="22"/>
    <w:p w:rsidR="008D73B6" w:rsidRPr="00CE3C74" w:rsidRDefault="008D73B6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в области гражданско-патриотического воспитания: 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российской гражданской идентичности;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знание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Гимна России и традиций его исполнения, уважение музыкальных символов и традиций республик Российской Федерации;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интереса к освоению музыкальных традиций своего края, музыкальной культуры народов России;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уважение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достижениям отечественных мастеров культуры;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участвовать в творческой жизни своей школы, города, республики.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в области духовно-нравственного воспитания: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признание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индивидуальности каждого человека;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проявление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сопереживания, уважения и доброжелательности;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в области эстетического воспитания: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восприимчивость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различным видам искусства, музыкальным традициям и творчеству своего и других народов;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умение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видеть прекрасное в жизни, наслаждаться красотой;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самовыражению в разных видах искусства.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4) в области научного познания: 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первоначальные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представления о единстве и особенностях художественной и научной картины мира;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познавательные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интересы, активность, инициативность, любознательность и самостоятельность в познании.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5) в области физического воспитания, формирования культуры здоровья и эмоционального благополучия: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знание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 здорового и безопасного (для себя и других людей) образа жизни в окружающей среде и готовность к их выполнению;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бережное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профилактика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умственного и физического утомления с использованием возможностей музыкотерапии.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6) в области трудового воспитания: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посильное активное участие в практической деятельности;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трудолюбие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учёбе, настойчивость в достижении поставленных целей;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интерес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практическому изучению профессий в сфере культуры и искусства;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уважение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труду и результатам трудовой деятельности.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7) в области экологического воспитания: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бережное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отношение к природе; неприятие действий, приносящих ей вред.</w:t>
      </w:r>
    </w:p>
    <w:p w:rsidR="001C6FB7" w:rsidRPr="00CE3C74" w:rsidRDefault="001C6FB7" w:rsidP="001C6FB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bookmarkStart w:id="23" w:name="_Toc139972685"/>
      <w:bookmarkEnd w:id="23"/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находить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выявлять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причинно-следственные связи в ситуациях музыкального восприятия и исполнения, делать выводы.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возможное развитие музыкального процесса, эволюции культурных явлений в различных условиях.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выбирать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источник получения информации;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заданному алгоритму находить в предложенном источнике информацию, представленную в явном виде;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достоверную и недостоверную информацию самостоятельно или на основании предложенного учителем способа её проверки;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соблюдать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текстовую, видео-, графическую, звуковую, информацию в соответствии с учебной задачей;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музыкальные тексты (акустические и нотные)по предложенному учителем алгоритму;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создавать схемы, таблицы для представления информации.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1) невербальная коммуникация: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выступать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перед публикой в качестве исполнителя музыки (соло или в коллективе);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передавать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2) вербальная коммуникация: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формулировать суждения, выражать эмоции в соответствии с целями и условиями общения в знакомой среде;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проявлять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уважительное отношение к собеседнику, соблюдать правила ведения диалога и дискуссии;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признавать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возможность существования разных точек зрения;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корректно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аргументированно высказывать своё мнение;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строить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речевое высказывание в соответствии с поставленной задачей;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устные и письменные тексты (описание, рассуждение, повествование);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готовить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небольшие публичные выступления;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иллюстративный материал (рисунки, фото, плакаты) к тексту выступления.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 совместная деятельность (сотрудничество):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стремиться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объединению усилий, эмоциональной 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эмпатии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ситуациях совместного восприятия, исполнения музыки;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переключаться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 различными формами коллективной, 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групповойи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формулировать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краткосрочные и долгосрочные цели (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индивидуальныес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учётом участия в коллективных задачах) в стандартной (типовой) 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ситуациина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основе предложенного формата планирования, распределения промежуточных шагов и сроков;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выполнять свою часть работы; оценивать свой вклад в общий результат;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совместные проектные, творческие задания с опорой на предложенные образцы.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планировать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действия по решению учебной задачи для получения результата;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выстраивать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последовательность выбранных действий.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причины успеха (неудач) учебной деятельности;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свои учебные действия для преодоления ошибок.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C6FB7" w:rsidRPr="00CE3C74" w:rsidRDefault="001C6FB7" w:rsidP="001C6FB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  <w:bookmarkStart w:id="24" w:name="_Toc139972686"/>
      <w:bookmarkEnd w:id="24"/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FB7" w:rsidRPr="00CE3C74" w:rsidRDefault="001C6FB7" w:rsidP="001C6FB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Обучающиеся, освоившие основную образовательную программу по музыке: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сознательно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стремятся к развитию своих музыкальных способностей;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осознают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имеют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опыт восприятия, творческой и исполнительской деятельности; 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уважением относятся к достижениям отечественной музыкальной культуры;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стремятся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расширению своего музыкального кругозора.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модуля № 1 «Народная музыка России»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слух и называть знакомые народные музыкальные инструменты;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группировать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народные музыкальные инструменты по принципу звукоизвлечения: духовые, ударные, струнные;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принадлежность музыкальных произведений и их фрагментов к композиторскому или народному творчеству;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манеру пения, инструментального исполнения, типы солистов и коллективов – народных и академических;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ритмический аккомпанемент на ударных 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инструментахпри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исполнении народной песни;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народные произведения различных жанров с сопровождением и без сопровождения;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коллективной игре (импровизации) (вокальной, инструментальной, танцевальной) на основе освоенных фольклорных жанров.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 концу изучения модуля № 2 «Классическая музыка»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слух произведения классической музыки, называть автора и произведение, исполнительский состав;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концертные жанры по особенностям исполнения (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камерныеи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симфонические, вокальные и инструментальные), знать их разновидности, приводить примеры;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том числе фрагментарно, отдельными темами) сочинения композиторов-классиков;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выразительные средства, использованные композитором для создания музыкального образа;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модуля № 3 «Музыка в жизни человека»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танцевальность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маршевость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(связь с движением), </w:t>
      </w:r>
      <w:proofErr w:type="spell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декламационность</w:t>
      </w:r>
      <w:proofErr w:type="spell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, эпос (связь со словом);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осознавать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модуля № 4 «Музыка народов мира»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слух и исполнять произведения народной и композиторской музыки других стран;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слух принадлежность народных музыкальных инструментов к группам духовых, струнных, ударно-шумовых инструментов;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характеризовать фольклорные жанры музыки (песенные, танцевальные), вычленять и называть типичные жанровые признаки.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модуля № 5 «Духовная музыка»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характер, настроение музыкальных произведений духовной музыки, характеризовать её жизненное предназначение;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доступные образцы духовной музыки;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рассказывать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модуля № 6 «Музыка театра и кино»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называть особенности музыкально-сценических жанров (опера, балет, оперетта, мюзикл);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отличать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модуля № 7 «Современная музыкальная культура»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разнообразные виды и жанры, современной музыкальной культуры, стремиться к расширению музыкального кругозора; 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анализировать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современные музыкальные произведения, соблюдая певческую культуру звука.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модуля № 8 «Музыкальная грамота» обучающийся научится: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классифицировать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звуки: шумовые и музыкальные, длинные, короткие, тихие, громкие, низкие, высокие;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изобразительные и выразительные интонации, находить признаки сходства и различия музыкальных и речевых интонаций;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слух принципы развития: повтор, контраст, варьирование;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понимать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ориентироваться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нотной записи в пределах певческого диапазона;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создавать различные ритмические рисунки;</w:t>
      </w:r>
    </w:p>
    <w:p w:rsidR="001C6FB7" w:rsidRPr="00CE3C74" w:rsidRDefault="001C6FB7" w:rsidP="001C6FB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CE3C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песни с простым мелодическим рисунком.</w:t>
      </w:r>
    </w:p>
    <w:p w:rsidR="001C6FB7" w:rsidRPr="00CE3C74" w:rsidRDefault="001C6FB7" w:rsidP="001C6FB7">
      <w:pPr>
        <w:rPr>
          <w:rFonts w:ascii="Times New Roman" w:eastAsia="Calibri" w:hAnsi="Times New Roman" w:cs="Times New Roman"/>
          <w:sz w:val="24"/>
          <w:szCs w:val="24"/>
        </w:rPr>
        <w:sectPr w:rsidR="001C6FB7" w:rsidRPr="00CE3C74">
          <w:pgSz w:w="11906" w:h="16383"/>
          <w:pgMar w:top="1134" w:right="850" w:bottom="1134" w:left="1701" w:header="720" w:footer="720" w:gutter="0"/>
          <w:cols w:space="720"/>
        </w:sectPr>
      </w:pPr>
    </w:p>
    <w:p w:rsidR="008D73B6" w:rsidRPr="00CE3C74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25" w:name="block-16800450"/>
      <w:bookmarkEnd w:id="21"/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ТЕМАТИЧЕСКОЕ ПЛАНИРОВАНИЕ</w:t>
      </w:r>
    </w:p>
    <w:p w:rsidR="001C6FB7" w:rsidRPr="00CE3C74" w:rsidRDefault="001C6FB7" w:rsidP="008D73B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6FB7" w:rsidRPr="00CE3C74" w:rsidRDefault="001C6FB7" w:rsidP="001C6FB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3C74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</w:t>
      </w:r>
      <w:proofErr w:type="gramEnd"/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3263"/>
      </w:tblGrid>
      <w:tr w:rsidR="001C6FB7" w:rsidRPr="00CE3C74" w:rsidTr="002A688A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A68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ИНВАРИАНТНАЯ ЧАСТЬ</w:t>
            </w: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Народная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</w:tr>
      <w:tr w:rsidR="001C6FB7" w:rsidRPr="00CE3C74" w:rsidTr="00ED735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сл.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А.Пришельца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); «Моя Россия» (муз. Г. Струве, сл.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Н.Соловьёвой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688A" w:rsidRPr="00CE3C74" w:rsidTr="00ED735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дроздок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Земелюшка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-чернозем», «У кота-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воркота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Солдатушки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бравы ребятушки»;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В.Я.Шаинский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Сказки, мифы и легенды: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С.Прокофьев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 народов России: татарская народная песня «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Энисэ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1C2DD8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1C2DD8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Классическая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</w:tr>
      <w:tr w:rsidR="002A688A" w:rsidRPr="00CE3C74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Д.Кабалевский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песня о школе;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П.И.Чайковский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Ребиков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Оркестр: И. Гайдн Анданте из симфонии № 94;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Л.ван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Музыкальные инструменты. Флейта: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И.С.Бах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«Шутка»,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В.Моцарт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Эвридика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К.В. Глюка, «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Сиринкс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Европейские композиторы-классики: Л.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Бетховен Марш «Афинские развалины»,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И.Брамс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1C2DD8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2A688A" w:rsidRPr="00CE3C74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П.И.Чайковского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Э.Грига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Д.Б.Кабалевского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Е.П.Крылатова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«Вечерняя музыка» В. Гаврилина; «Летний вечер тих и ясен…» на сл.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Фета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Танцы, игры и веселье: А.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Спадавеккиа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«Добрый жук», песня из к/ф «Золушка»,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1C2DD8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CE3C74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Какой же праздник без музыки? О.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Бихлер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марш «Триумф победителей»; В. Соловьев-Седой Марш нахимовцев; песни, посвящённые Дню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Победы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CE3C74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Pr="00CE3C74" w:rsidRDefault="002A688A" w:rsidP="002A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народов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мира</w:t>
            </w:r>
            <w:proofErr w:type="spellEnd"/>
          </w:p>
        </w:tc>
      </w:tr>
      <w:tr w:rsidR="00ED735A" w:rsidRPr="00CE3C74" w:rsidTr="005B4B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5B4B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Гусейнли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сл. Т.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Муталлибова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А.Хачатуряна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Гаянэ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5B4B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Теодоракис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1C2DD8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2.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Духовная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</w:tr>
      <w:tr w:rsidR="00ED735A" w:rsidRPr="00CE3C74" w:rsidTr="00CD211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CD211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Религиозные праздники:</w:t>
            </w:r>
            <w:r w:rsidR="007B5CF1"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ED735A" w:rsidRPr="00CE3C74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1C2DD8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4.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Современная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</w:tr>
      <w:tr w:rsidR="00ED735A" w:rsidRPr="00CE3C74" w:rsidTr="00ED021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Современные обработки </w:t>
            </w:r>
            <w:proofErr w:type="spellStart"/>
            <w:proofErr w:type="gram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классики:В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Моцарт «Колыбельная»; А. Вивальди «Летняя гроза» в современной обработке,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Ф. Шуберт «Аве Мария»; Поль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Мориа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ED021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Электронные музыкальные инструменты: И.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Томита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А.Рыбников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5.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Музыкальная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грамота</w:t>
            </w:r>
            <w:proofErr w:type="spellEnd"/>
          </w:p>
        </w:tc>
      </w:tr>
      <w:tr w:rsidR="00ED735A" w:rsidRPr="00CE3C74" w:rsidTr="008F5B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CE3C74" w:rsidTr="008F5B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Песня: П.И. Чайковский «Осенняя песнь»; Д.Б.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1C2DD8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CE3C74" w:rsidRDefault="00ED735A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Pr="00CE3C74" w:rsidRDefault="00ED735A" w:rsidP="00ED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A68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AA6D4A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AA6D4A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200D" w:rsidRPr="00CE3C74" w:rsidRDefault="00D2200D" w:rsidP="001C6FB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6D4A" w:rsidRPr="00CE3C74" w:rsidRDefault="00AA6D4A" w:rsidP="001C6FB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6D4A" w:rsidRPr="00CE3C74" w:rsidRDefault="00AA6D4A" w:rsidP="001C6FB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6D4A" w:rsidRPr="00CE3C74" w:rsidRDefault="00AA6D4A" w:rsidP="001C6FB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6D4A" w:rsidRPr="00CE3C74" w:rsidRDefault="00AA6D4A" w:rsidP="001C6FB7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D73B6" w:rsidRPr="00CE3C74" w:rsidRDefault="008D73B6" w:rsidP="00D2200D">
      <w:pPr>
        <w:pStyle w:val="ad"/>
        <w:numPr>
          <w:ilvl w:val="0"/>
          <w:numId w:val="7"/>
        </w:numPr>
        <w:tabs>
          <w:tab w:val="left" w:pos="3267"/>
        </w:tabs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26" w:name="block-16800453"/>
      <w:bookmarkEnd w:id="25"/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ПОУРОЧНОЕ ПЛАНИРОВАНИЕ</w:t>
      </w:r>
    </w:p>
    <w:p w:rsidR="001C6FB7" w:rsidRPr="00CE3C74" w:rsidRDefault="008D73B6" w:rsidP="001C6FB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C6FB7"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  <w:proofErr w:type="gramStart"/>
      <w:r w:rsidR="001C6FB7"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</w:t>
      </w:r>
      <w:proofErr w:type="gramEnd"/>
      <w:r w:rsidR="001C6FB7" w:rsidRPr="00CE3C7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3128"/>
      </w:tblGrid>
      <w:tr w:rsidR="001C6FB7" w:rsidRPr="00CE3C74" w:rsidTr="002C2853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6FB7" w:rsidRPr="00CE3C74" w:rsidTr="002E33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CE3C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2853" w:rsidRPr="00CE3C74" w:rsidTr="007060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7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фольклор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8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Русские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инструменты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9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Сказки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мифы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легенды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0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Фольклор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народов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1C2DD8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1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праздники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1C2DD8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2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Композиторы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детям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3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Оркестр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4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инструменты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Флейта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5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Вокальная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6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Инструментальная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7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Русские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8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Европейские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композиторы-классики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1C2DD8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9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пейзажи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0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портреты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1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Танцы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игры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веселье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1C2DD8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2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3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Певец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своего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4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стран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ближнего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зарубежья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5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стран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ближнего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зарубежья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6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стран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дальнего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зарубежья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7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стран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дальнего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зарубежья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1C2DD8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8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Звучание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храма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9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Религиозные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праздники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0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</w:t>
            </w:r>
            <w:r w:rsidR="001F590F"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ьная сказка на сцене, на экране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1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Театр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оперы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балета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2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Балет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Хореография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танца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3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1C2DD8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4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обработки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классики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5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обработки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классики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6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музыкальные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инструменты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7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Весь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звучит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8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CE3C74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Песня</w:t>
            </w:r>
            <w:proofErr w:type="spellEnd"/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1C2DD8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2C2853" w:rsidP="002C285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CE3C74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Pr="00CE3C74" w:rsidRDefault="002C2853" w:rsidP="002C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9" w:history="1">
              <w:r w:rsidRPr="00CE3C74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CE3C74" w:rsidTr="002C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3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2C2853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CE3C74" w:rsidRDefault="002C2853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3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CE3C74" w:rsidRDefault="001C6FB7" w:rsidP="001C6FB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1C8C" w:rsidRPr="00CE3C74" w:rsidRDefault="00F71C8C" w:rsidP="001C6FB7">
      <w:pPr>
        <w:tabs>
          <w:tab w:val="left" w:pos="3618"/>
        </w:tabs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8C" w:rsidRPr="00CE3C74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Pr="00CE3C74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E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71C8C" w:rsidRPr="00CE3C74" w:rsidRDefault="00A76279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CE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F71C8C" w:rsidRPr="00CE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="00F71C8C" w:rsidRPr="00CE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71C8C" w:rsidRPr="00CE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CE3C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26"/>
    <w:p w:rsidR="003104EB" w:rsidRPr="00CE3C74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0C75" w:rsidRPr="00CE3C74" w:rsidRDefault="00670C75" w:rsidP="00D23D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C75" w:rsidRPr="00CE3C74" w:rsidSect="001C6FB7">
      <w:pgSz w:w="16840" w:h="11907" w:orient="landscape" w:code="9"/>
      <w:pgMar w:top="580" w:right="900" w:bottom="580" w:left="620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2D" w:rsidRDefault="00846D2D" w:rsidP="003104EB">
      <w:pPr>
        <w:spacing w:after="0" w:line="240" w:lineRule="auto"/>
      </w:pPr>
      <w:r>
        <w:separator/>
      </w:r>
    </w:p>
  </w:endnote>
  <w:endnote w:type="continuationSeparator" w:id="0">
    <w:p w:rsidR="00846D2D" w:rsidRDefault="00846D2D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2D" w:rsidRDefault="00846D2D" w:rsidP="003104EB">
      <w:pPr>
        <w:spacing w:after="0" w:line="240" w:lineRule="auto"/>
      </w:pPr>
      <w:r>
        <w:separator/>
      </w:r>
    </w:p>
  </w:footnote>
  <w:footnote w:type="continuationSeparator" w:id="0">
    <w:p w:rsidR="00846D2D" w:rsidRDefault="00846D2D" w:rsidP="003104EB">
      <w:pPr>
        <w:spacing w:after="0" w:line="240" w:lineRule="auto"/>
      </w:pPr>
      <w:r>
        <w:continuationSeparator/>
      </w:r>
    </w:p>
  </w:footnote>
  <w:footnote w:id="1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6C3F8E" w:rsidRDefault="006C3F8E" w:rsidP="006C3F8E">
      <w:pPr>
        <w:pStyle w:val="af4"/>
        <w:jc w:val="both"/>
      </w:pPr>
    </w:p>
  </w:footnote>
  <w:footnote w:id="2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По выбору учителя отдельные сказания или примеры из эпоса народов России, например: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 и т. п.</w:t>
      </w:r>
    </w:p>
  </w:footnote>
  <w:footnote w:id="3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 и др.) и/или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 xml:space="preserve"> и т. д.).</w:t>
      </w:r>
    </w:p>
  </w:footnote>
  <w:footnote w:id="4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может</w:t>
      </w:r>
      <w:proofErr w:type="gramEnd"/>
      <w:r>
        <w:t xml:space="preserve">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5">
    <w:p w:rsidR="006C3F8E" w:rsidRDefault="006C3F8E" w:rsidP="006C3F8E">
      <w:pPr>
        <w:pStyle w:val="af4"/>
      </w:pPr>
      <w:r>
        <w:rPr>
          <w:rStyle w:val="af6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6C3F8E" w:rsidRDefault="006C3F8E" w:rsidP="006C3F8E">
      <w:pPr>
        <w:pStyle w:val="af4"/>
      </w:pPr>
    </w:p>
  </w:footnote>
  <w:footnote w:id="6">
    <w:p w:rsidR="006C3F8E" w:rsidRDefault="006C3F8E" w:rsidP="006C3F8E">
      <w:pPr>
        <w:pStyle w:val="af4"/>
      </w:pPr>
      <w:r>
        <w:rPr>
          <w:rStyle w:val="af6"/>
        </w:rPr>
        <w:footnoteRef/>
      </w:r>
      <w:r>
        <w:t xml:space="preserve"> На выбор учителя здесь могут быть представлены творческие портреты А. Хачатуряна, А. </w:t>
      </w:r>
      <w:proofErr w:type="spellStart"/>
      <w:r>
        <w:t>Бабаджаняна</w:t>
      </w:r>
      <w:proofErr w:type="spellEnd"/>
      <w:r>
        <w:t xml:space="preserve">, О. Тактакишвили, К. </w:t>
      </w:r>
      <w:proofErr w:type="spellStart"/>
      <w:r>
        <w:t>Караева</w:t>
      </w:r>
      <w:proofErr w:type="spellEnd"/>
      <w:r>
        <w:t xml:space="preserve">, Дж. </w:t>
      </w:r>
      <w:proofErr w:type="spellStart"/>
      <w:r>
        <w:t>Гаспаряна</w:t>
      </w:r>
      <w:proofErr w:type="spellEnd"/>
      <w:r>
        <w:t xml:space="preserve"> и др.</w:t>
      </w:r>
    </w:p>
  </w:footnote>
  <w:footnote w:id="7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</w:footnote>
  <w:footnote w:id="8">
    <w:p w:rsidR="006C3F8E" w:rsidRDefault="006C3F8E" w:rsidP="006C3F8E">
      <w:pPr>
        <w:pStyle w:val="af4"/>
      </w:pPr>
      <w:r>
        <w:rPr>
          <w:rStyle w:val="af6"/>
        </w:rPr>
        <w:footnoteRef/>
      </w:r>
      <w:r>
        <w:t xml:space="preserve"> На выбор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>, босса-нова и др.</w:t>
      </w:r>
    </w:p>
  </w:footnote>
  <w:footnote w:id="9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На выбор учителя могут быть представлены несколько творческих портретов. Среди них, например: Э. </w:t>
      </w:r>
      <w:proofErr w:type="spellStart"/>
      <w:r>
        <w:t>Гранадос</w:t>
      </w:r>
      <w:proofErr w:type="spellEnd"/>
      <w:r>
        <w:t xml:space="preserve">, М. де Фалья, И. </w:t>
      </w:r>
      <w:proofErr w:type="spellStart"/>
      <w:r>
        <w:t>Альбенис</w:t>
      </w:r>
      <w:proofErr w:type="spellEnd"/>
      <w:r>
        <w:t>. П. де Сарасате, Х. </w:t>
      </w:r>
      <w:proofErr w:type="spellStart"/>
      <w:r>
        <w:t>Каррерас</w:t>
      </w:r>
      <w:proofErr w:type="spellEnd"/>
      <w:r>
        <w:t xml:space="preserve">, М. </w:t>
      </w:r>
      <w:proofErr w:type="spellStart"/>
      <w:r>
        <w:t>Кабалье</w:t>
      </w:r>
      <w:proofErr w:type="spellEnd"/>
      <w:r>
        <w:t>, Э. Вила-</w:t>
      </w:r>
      <w:proofErr w:type="spellStart"/>
      <w:r>
        <w:t>Лобос</w:t>
      </w:r>
      <w:proofErr w:type="spellEnd"/>
      <w:r>
        <w:t xml:space="preserve">, А. </w:t>
      </w:r>
      <w:proofErr w:type="spellStart"/>
      <w:r>
        <w:t>Пьяццолла</w:t>
      </w:r>
      <w:proofErr w:type="spellEnd"/>
      <w:r>
        <w:t>.</w:t>
      </w:r>
    </w:p>
  </w:footnote>
  <w:footnote w:id="10">
    <w:p w:rsidR="006C3F8E" w:rsidRDefault="006C3F8E" w:rsidP="006C3F8E">
      <w:pPr>
        <w:pStyle w:val="af4"/>
      </w:pPr>
      <w:r>
        <w:rPr>
          <w:rStyle w:val="af6"/>
        </w:rPr>
        <w:footnoteRef/>
      </w:r>
      <w:r>
        <w:t xml:space="preserve"> Изучение данного блока рекомендуется в первую очередь в классах с межнациональным составом обучающихся.</w:t>
      </w:r>
    </w:p>
    <w:p w:rsidR="006C3F8E" w:rsidRDefault="006C3F8E" w:rsidP="006C3F8E">
      <w:pPr>
        <w:pStyle w:val="af4"/>
      </w:pPr>
    </w:p>
  </w:footnote>
  <w:footnote w:id="11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народа.</w:t>
      </w:r>
    </w:p>
    <w:p w:rsidR="006C3F8E" w:rsidRDefault="006C3F8E" w:rsidP="006C3F8E">
      <w:pPr>
        <w:pStyle w:val="af4"/>
        <w:jc w:val="both"/>
      </w:pPr>
    </w:p>
  </w:footnote>
  <w:footnote w:id="12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</w:t>
      </w:r>
      <w:proofErr w:type="gramStart"/>
      <w:r>
        <w:t>с точки зрения</w:t>
      </w:r>
      <w:proofErr w:type="gramEnd"/>
      <w:r>
        <w:t xml:space="preserve">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6C3F8E" w:rsidRDefault="006C3F8E" w:rsidP="006C3F8E">
      <w:pPr>
        <w:pStyle w:val="af4"/>
        <w:jc w:val="both"/>
      </w:pPr>
    </w:p>
  </w:footnote>
  <w:footnote w:id="13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</w:footnote>
  <w:footnote w:id="14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данном блоке могут быть представлены такие произведения, как «Шутка» И. С. Баха, «Мелодия» из оперы «Орфей и </w:t>
      </w:r>
      <w:proofErr w:type="spellStart"/>
      <w:r>
        <w:t>Эвридика</w:t>
      </w:r>
      <w:proofErr w:type="spellEnd"/>
      <w:r>
        <w:t>» К. В. Глюка, «</w:t>
      </w:r>
      <w:proofErr w:type="spellStart"/>
      <w:r>
        <w:t>Сиринкс</w:t>
      </w:r>
      <w:proofErr w:type="spellEnd"/>
      <w:r>
        <w:t>» К. Дебюсси.</w:t>
      </w:r>
    </w:p>
  </w:footnote>
  <w:footnote w:id="15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данном блоке по выбору учителя может быть представлено как творчество всемирно известных джазовых музыкантов — Э. Фитцджеральд, Л. </w:t>
      </w:r>
      <w:proofErr w:type="spellStart"/>
      <w:r>
        <w:t>Армстронга</w:t>
      </w:r>
      <w:proofErr w:type="spellEnd"/>
      <w:r>
        <w:t>, Д. </w:t>
      </w:r>
      <w:proofErr w:type="spellStart"/>
      <w:r>
        <w:t>Брубека</w:t>
      </w:r>
      <w:proofErr w:type="spellEnd"/>
      <w:r>
        <w:t>, так и молодых джазменов своего города, региона.</w:t>
      </w:r>
    </w:p>
  </w:footnote>
  <w:footnote w:id="16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данном блоке рекомендуется уделить внимание творчеству исполнителей, чьи композиции входят в топы текущих </w:t>
      </w:r>
      <w:proofErr w:type="spellStart"/>
      <w:r>
        <w:t>чартов</w:t>
      </w:r>
      <w:proofErr w:type="spellEnd"/>
      <w:r>
        <w:t xml:space="preserve"> популярных </w:t>
      </w:r>
      <w:proofErr w:type="spellStart"/>
      <w:r>
        <w:t>стриминговых</w:t>
      </w:r>
      <w:proofErr w:type="spellEnd"/>
      <w:r>
        <w:t xml:space="preserve"> сервисов. Таких, например, как </w:t>
      </w:r>
      <w:proofErr w:type="spellStart"/>
      <w:r>
        <w:t>Billie</w:t>
      </w:r>
      <w:proofErr w:type="spellEnd"/>
      <w:r>
        <w:t xml:space="preserve"> </w:t>
      </w:r>
      <w:proofErr w:type="spellStart"/>
      <w:r>
        <w:t>Eilish</w:t>
      </w:r>
      <w:proofErr w:type="spellEnd"/>
      <w:r>
        <w:t xml:space="preserve">, </w:t>
      </w:r>
      <w:proofErr w:type="spellStart"/>
      <w:r>
        <w:t>Zivert</w:t>
      </w:r>
      <w:proofErr w:type="spellEnd"/>
      <w:r>
        <w:t xml:space="preserve">, </w:t>
      </w:r>
      <w:proofErr w:type="spellStart"/>
      <w:r>
        <w:t>Miyagi</w:t>
      </w:r>
      <w:proofErr w:type="spellEnd"/>
      <w:r>
        <w:t xml:space="preserve"> &amp; </w:t>
      </w:r>
      <w:proofErr w:type="spellStart"/>
      <w:r>
        <w:t>AndyPanda</w:t>
      </w:r>
      <w:proofErr w:type="spellEnd"/>
      <w:r>
        <w:t>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</w:footnote>
  <w:footnote w:id="17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</w:footnote>
  <w:footnote w:id="18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данном тематическом блоке могут быть представлены фрагменты из опер Н. А. Римского-Корсакова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 И. Глинки («Руслан и Людмила»), К. В. Глюка («Орфей и </w:t>
      </w:r>
      <w:proofErr w:type="spellStart"/>
      <w:r>
        <w:t>Эвридика</w:t>
      </w:r>
      <w:proofErr w:type="spellEnd"/>
      <w:r>
        <w:t>»), Дж. Верди и др. Конкретизация — на выбор учителя и в соответствии с материалом соответствующего УМК.</w:t>
      </w:r>
    </w:p>
  </w:footnote>
  <w:footnote w:id="19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</w:t>
      </w:r>
      <w:proofErr w:type="spellStart"/>
      <w:r>
        <w:t>Хованщина</w:t>
      </w:r>
      <w:proofErr w:type="spellEnd"/>
      <w:r>
        <w:t>» М. П. Мусоргского и др.</w:t>
      </w:r>
    </w:p>
  </w:footnote>
  <w:footnote w:id="20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</w:footnote>
  <w:footnote w:id="21">
    <w:p w:rsidR="006C3F8E" w:rsidRDefault="006C3F8E" w:rsidP="006C3F8E">
      <w:pPr>
        <w:pStyle w:val="af4"/>
        <w:jc w:val="both"/>
      </w:pPr>
      <w:r>
        <w:rPr>
          <w:rStyle w:val="af6"/>
        </w:rPr>
        <w:footnoteRef/>
      </w:r>
      <w:r>
        <w:t xml:space="preserve"> 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00B5"/>
    <w:multiLevelType w:val="hybridMultilevel"/>
    <w:tmpl w:val="B8FE9DB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44FC6"/>
    <w:multiLevelType w:val="hybridMultilevel"/>
    <w:tmpl w:val="24A0857C"/>
    <w:lvl w:ilvl="0" w:tplc="45F43288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195062B6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4A54E8CC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998C1576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93A6D000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459A9648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4325EA4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13586282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B1E2E1A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3">
    <w:nsid w:val="08393256"/>
    <w:multiLevelType w:val="hybridMultilevel"/>
    <w:tmpl w:val="AA12EE1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21186"/>
    <w:multiLevelType w:val="hybridMultilevel"/>
    <w:tmpl w:val="00A4E84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51E4C"/>
    <w:multiLevelType w:val="hybridMultilevel"/>
    <w:tmpl w:val="699E65A0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5B73C68"/>
    <w:multiLevelType w:val="hybridMultilevel"/>
    <w:tmpl w:val="1F3C8C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F107E6"/>
    <w:multiLevelType w:val="hybridMultilevel"/>
    <w:tmpl w:val="B4D01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B5607"/>
    <w:multiLevelType w:val="hybridMultilevel"/>
    <w:tmpl w:val="40348756"/>
    <w:lvl w:ilvl="0" w:tplc="637278B6">
      <w:start w:val="1"/>
      <w:numFmt w:val="decimal"/>
      <w:lvlText w:val="%1)"/>
      <w:lvlJc w:val="left"/>
      <w:pPr>
        <w:ind w:left="117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6332E364">
      <w:numFmt w:val="bullet"/>
      <w:lvlText w:val="•"/>
      <w:lvlJc w:val="left"/>
      <w:pPr>
        <w:ind w:left="770" w:hanging="288"/>
      </w:pPr>
      <w:rPr>
        <w:rFonts w:hint="default"/>
        <w:lang w:val="ru-RU" w:eastAsia="en-US" w:bidi="ar-SA"/>
      </w:rPr>
    </w:lvl>
    <w:lvl w:ilvl="2" w:tplc="1D8CD2EA">
      <w:numFmt w:val="bullet"/>
      <w:lvlText w:val="•"/>
      <w:lvlJc w:val="left"/>
      <w:pPr>
        <w:ind w:left="1420" w:hanging="288"/>
      </w:pPr>
      <w:rPr>
        <w:rFonts w:hint="default"/>
        <w:lang w:val="ru-RU" w:eastAsia="en-US" w:bidi="ar-SA"/>
      </w:rPr>
    </w:lvl>
    <w:lvl w:ilvl="3" w:tplc="0A943028">
      <w:numFmt w:val="bullet"/>
      <w:lvlText w:val="•"/>
      <w:lvlJc w:val="left"/>
      <w:pPr>
        <w:ind w:left="2071" w:hanging="288"/>
      </w:pPr>
      <w:rPr>
        <w:rFonts w:hint="default"/>
        <w:lang w:val="ru-RU" w:eastAsia="en-US" w:bidi="ar-SA"/>
      </w:rPr>
    </w:lvl>
    <w:lvl w:ilvl="4" w:tplc="F2369BD4">
      <w:numFmt w:val="bullet"/>
      <w:lvlText w:val="•"/>
      <w:lvlJc w:val="left"/>
      <w:pPr>
        <w:ind w:left="2721" w:hanging="288"/>
      </w:pPr>
      <w:rPr>
        <w:rFonts w:hint="default"/>
        <w:lang w:val="ru-RU" w:eastAsia="en-US" w:bidi="ar-SA"/>
      </w:rPr>
    </w:lvl>
    <w:lvl w:ilvl="5" w:tplc="9EAEED34">
      <w:numFmt w:val="bullet"/>
      <w:lvlText w:val="•"/>
      <w:lvlJc w:val="left"/>
      <w:pPr>
        <w:ind w:left="3371" w:hanging="288"/>
      </w:pPr>
      <w:rPr>
        <w:rFonts w:hint="default"/>
        <w:lang w:val="ru-RU" w:eastAsia="en-US" w:bidi="ar-SA"/>
      </w:rPr>
    </w:lvl>
    <w:lvl w:ilvl="6" w:tplc="90B01E42">
      <w:numFmt w:val="bullet"/>
      <w:lvlText w:val="•"/>
      <w:lvlJc w:val="left"/>
      <w:pPr>
        <w:ind w:left="4022" w:hanging="288"/>
      </w:pPr>
      <w:rPr>
        <w:rFonts w:hint="default"/>
        <w:lang w:val="ru-RU" w:eastAsia="en-US" w:bidi="ar-SA"/>
      </w:rPr>
    </w:lvl>
    <w:lvl w:ilvl="7" w:tplc="2A64CC8C">
      <w:numFmt w:val="bullet"/>
      <w:lvlText w:val="•"/>
      <w:lvlJc w:val="left"/>
      <w:pPr>
        <w:ind w:left="4672" w:hanging="288"/>
      </w:pPr>
      <w:rPr>
        <w:rFonts w:hint="default"/>
        <w:lang w:val="ru-RU" w:eastAsia="en-US" w:bidi="ar-SA"/>
      </w:rPr>
    </w:lvl>
    <w:lvl w:ilvl="8" w:tplc="9AD2E260">
      <w:numFmt w:val="bullet"/>
      <w:lvlText w:val="•"/>
      <w:lvlJc w:val="left"/>
      <w:pPr>
        <w:ind w:left="5322" w:hanging="288"/>
      </w:pPr>
      <w:rPr>
        <w:rFonts w:hint="default"/>
        <w:lang w:val="ru-RU" w:eastAsia="en-US" w:bidi="ar-SA"/>
      </w:rPr>
    </w:lvl>
  </w:abstractNum>
  <w:abstractNum w:abstractNumId="12">
    <w:nsid w:val="30723F81"/>
    <w:multiLevelType w:val="hybridMultilevel"/>
    <w:tmpl w:val="DE480C9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299563A"/>
    <w:multiLevelType w:val="hybridMultilevel"/>
    <w:tmpl w:val="7B96C0E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E51D5"/>
    <w:multiLevelType w:val="hybridMultilevel"/>
    <w:tmpl w:val="703A036C"/>
    <w:lvl w:ilvl="0" w:tplc="B63EF05C">
      <w:start w:val="1"/>
      <w:numFmt w:val="bullet"/>
      <w:lvlText w:val="–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510C22"/>
    <w:multiLevelType w:val="hybridMultilevel"/>
    <w:tmpl w:val="5B309E00"/>
    <w:lvl w:ilvl="0" w:tplc="F2F6695E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B9B8385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EE5AA1D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3DA079DC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8B476C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47A8F9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468CF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6C61A78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EAE60316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7">
    <w:nsid w:val="41E06BBA"/>
    <w:multiLevelType w:val="hybridMultilevel"/>
    <w:tmpl w:val="37426F76"/>
    <w:lvl w:ilvl="0" w:tplc="B63EF05C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3C22D34"/>
    <w:multiLevelType w:val="hybridMultilevel"/>
    <w:tmpl w:val="CBBC9A0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476D8"/>
    <w:multiLevelType w:val="hybridMultilevel"/>
    <w:tmpl w:val="26F629A6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72C31"/>
    <w:multiLevelType w:val="hybridMultilevel"/>
    <w:tmpl w:val="3BC2DD2A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A44F1F"/>
    <w:multiLevelType w:val="hybridMultilevel"/>
    <w:tmpl w:val="1DBAAF0A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DE5FFC"/>
    <w:multiLevelType w:val="hybridMultilevel"/>
    <w:tmpl w:val="14069E78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90D6038"/>
    <w:multiLevelType w:val="hybridMultilevel"/>
    <w:tmpl w:val="0B24E06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52F5387"/>
    <w:multiLevelType w:val="hybridMultilevel"/>
    <w:tmpl w:val="5CCE9E22"/>
    <w:lvl w:ilvl="0" w:tplc="B63EF05C">
      <w:start w:val="1"/>
      <w:numFmt w:val="bullet"/>
      <w:lvlText w:val="–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7">
    <w:nsid w:val="798421DA"/>
    <w:multiLevelType w:val="hybridMultilevel"/>
    <w:tmpl w:val="B50ACD00"/>
    <w:lvl w:ilvl="0" w:tplc="B63EF05C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2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15"/>
  </w:num>
  <w:num w:numId="10">
    <w:abstractNumId w:val="25"/>
  </w:num>
  <w:num w:numId="11">
    <w:abstractNumId w:val="26"/>
  </w:num>
  <w:num w:numId="12">
    <w:abstractNumId w:val="17"/>
  </w:num>
  <w:num w:numId="13">
    <w:abstractNumId w:val="19"/>
  </w:num>
  <w:num w:numId="14">
    <w:abstractNumId w:val="23"/>
  </w:num>
  <w:num w:numId="15">
    <w:abstractNumId w:val="0"/>
  </w:num>
  <w:num w:numId="16">
    <w:abstractNumId w:val="14"/>
  </w:num>
  <w:num w:numId="17">
    <w:abstractNumId w:val="27"/>
  </w:num>
  <w:num w:numId="18">
    <w:abstractNumId w:val="24"/>
  </w:num>
  <w:num w:numId="19">
    <w:abstractNumId w:val="21"/>
  </w:num>
  <w:num w:numId="20">
    <w:abstractNumId w:val="7"/>
  </w:num>
  <w:num w:numId="21">
    <w:abstractNumId w:val="18"/>
  </w:num>
  <w:num w:numId="22">
    <w:abstractNumId w:val="11"/>
  </w:num>
  <w:num w:numId="23">
    <w:abstractNumId w:val="16"/>
  </w:num>
  <w:num w:numId="24">
    <w:abstractNumId w:val="2"/>
  </w:num>
  <w:num w:numId="25">
    <w:abstractNumId w:val="6"/>
  </w:num>
  <w:num w:numId="26">
    <w:abstractNumId w:val="3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0687A"/>
    <w:rsid w:val="0008179F"/>
    <w:rsid w:val="00082FC5"/>
    <w:rsid w:val="00087D55"/>
    <w:rsid w:val="000E6B07"/>
    <w:rsid w:val="0012075D"/>
    <w:rsid w:val="00124B04"/>
    <w:rsid w:val="00165DE9"/>
    <w:rsid w:val="00197F30"/>
    <w:rsid w:val="001B4BCF"/>
    <w:rsid w:val="001C2DD8"/>
    <w:rsid w:val="001C6FB7"/>
    <w:rsid w:val="001F590F"/>
    <w:rsid w:val="00264946"/>
    <w:rsid w:val="002A2BF3"/>
    <w:rsid w:val="002A688A"/>
    <w:rsid w:val="002C2853"/>
    <w:rsid w:val="003104EB"/>
    <w:rsid w:val="003A2F1F"/>
    <w:rsid w:val="004274A2"/>
    <w:rsid w:val="004652F7"/>
    <w:rsid w:val="004A504D"/>
    <w:rsid w:val="004C7297"/>
    <w:rsid w:val="00622824"/>
    <w:rsid w:val="006354C7"/>
    <w:rsid w:val="00636FFB"/>
    <w:rsid w:val="00670C75"/>
    <w:rsid w:val="006858AE"/>
    <w:rsid w:val="0068599D"/>
    <w:rsid w:val="006C3F8E"/>
    <w:rsid w:val="00724BC0"/>
    <w:rsid w:val="00762D1F"/>
    <w:rsid w:val="00771D54"/>
    <w:rsid w:val="007B5CF1"/>
    <w:rsid w:val="007C0D81"/>
    <w:rsid w:val="007C4C4A"/>
    <w:rsid w:val="00846D2D"/>
    <w:rsid w:val="00873EB2"/>
    <w:rsid w:val="008D1002"/>
    <w:rsid w:val="008D73B6"/>
    <w:rsid w:val="00902AD2"/>
    <w:rsid w:val="00944FB4"/>
    <w:rsid w:val="009476C9"/>
    <w:rsid w:val="00986BB6"/>
    <w:rsid w:val="009E6107"/>
    <w:rsid w:val="009F352A"/>
    <w:rsid w:val="00A72D1C"/>
    <w:rsid w:val="00A76279"/>
    <w:rsid w:val="00A85AB0"/>
    <w:rsid w:val="00A86C52"/>
    <w:rsid w:val="00AA6D4A"/>
    <w:rsid w:val="00AB1BFC"/>
    <w:rsid w:val="00AB6428"/>
    <w:rsid w:val="00B20C7E"/>
    <w:rsid w:val="00BB3C93"/>
    <w:rsid w:val="00C33056"/>
    <w:rsid w:val="00C36A44"/>
    <w:rsid w:val="00C41E91"/>
    <w:rsid w:val="00CE3C74"/>
    <w:rsid w:val="00D2200D"/>
    <w:rsid w:val="00D23DC9"/>
    <w:rsid w:val="00D400CD"/>
    <w:rsid w:val="00D9305C"/>
    <w:rsid w:val="00DB2165"/>
    <w:rsid w:val="00DC0DD1"/>
    <w:rsid w:val="00DC44A5"/>
    <w:rsid w:val="00DF377C"/>
    <w:rsid w:val="00ED735A"/>
    <w:rsid w:val="00F54022"/>
    <w:rsid w:val="00F56290"/>
    <w:rsid w:val="00F71C8C"/>
    <w:rsid w:val="00FB0626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qFormat/>
    <w:rsid w:val="00FB5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FB5CE4"/>
    <w:rPr>
      <w:rFonts w:ascii="Times New Roman" w:eastAsia="Times New Roman" w:hAnsi="Times New Roman" w:cs="Times New Roman"/>
      <w:sz w:val="20"/>
      <w:szCs w:val="20"/>
    </w:rPr>
  </w:style>
  <w:style w:type="numbering" w:customStyle="1" w:styleId="19">
    <w:name w:val="Нет списка1"/>
    <w:next w:val="a2"/>
    <w:uiPriority w:val="99"/>
    <w:semiHidden/>
    <w:unhideWhenUsed/>
    <w:rsid w:val="006C3F8E"/>
  </w:style>
  <w:style w:type="table" w:customStyle="1" w:styleId="TableNormal">
    <w:name w:val="Table Normal"/>
    <w:uiPriority w:val="2"/>
    <w:semiHidden/>
    <w:unhideWhenUsed/>
    <w:qFormat/>
    <w:rsid w:val="006C3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3F8E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f4">
    <w:name w:val="footnote text"/>
    <w:basedOn w:val="a"/>
    <w:link w:val="af5"/>
    <w:uiPriority w:val="99"/>
    <w:semiHidden/>
    <w:unhideWhenUsed/>
    <w:rsid w:val="006C3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C3F8E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C3F8E"/>
    <w:rPr>
      <w:vertAlign w:val="superscript"/>
    </w:rPr>
  </w:style>
  <w:style w:type="paragraph" w:styleId="1a">
    <w:name w:val="toc 1"/>
    <w:basedOn w:val="a"/>
    <w:next w:val="a"/>
    <w:autoRedefine/>
    <w:uiPriority w:val="39"/>
    <w:unhideWhenUsed/>
    <w:rsid w:val="006C3F8E"/>
    <w:pPr>
      <w:widowControl w:val="0"/>
      <w:tabs>
        <w:tab w:val="right" w:leader="dot" w:pos="9345"/>
      </w:tabs>
      <w:autoSpaceDE w:val="0"/>
      <w:autoSpaceDN w:val="0"/>
      <w:spacing w:after="100" w:line="240" w:lineRule="auto"/>
      <w:ind w:left="142"/>
    </w:pPr>
    <w:rPr>
      <w:rFonts w:ascii="Times New Roman" w:eastAsia="Times New Roman" w:hAnsi="Times New Roman" w:cs="Times New Roman"/>
    </w:rPr>
  </w:style>
  <w:style w:type="paragraph" w:styleId="32">
    <w:name w:val="toc 3"/>
    <w:basedOn w:val="a"/>
    <w:next w:val="a"/>
    <w:autoRedefine/>
    <w:uiPriority w:val="39"/>
    <w:unhideWhenUsed/>
    <w:rsid w:val="006C3F8E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next w:val="a"/>
    <w:autoRedefine/>
    <w:uiPriority w:val="39"/>
    <w:unhideWhenUsed/>
    <w:rsid w:val="006C3F8E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</w:rPr>
  </w:style>
  <w:style w:type="paragraph" w:customStyle="1" w:styleId="1b">
    <w:name w:val="Заголовок оглавления1"/>
    <w:basedOn w:val="1"/>
    <w:next w:val="a"/>
    <w:uiPriority w:val="39"/>
    <w:unhideWhenUsed/>
    <w:qFormat/>
    <w:rsid w:val="006C3F8E"/>
    <w:pPr>
      <w:spacing w:line="259" w:lineRule="auto"/>
      <w:outlineLvl w:val="9"/>
    </w:pPr>
    <w:rPr>
      <w:b w:val="0"/>
      <w:bCs w:val="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26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1/" TargetMode="External"/><Relationship Id="rId21" Type="http://schemas.openxmlformats.org/officeDocument/2006/relationships/hyperlink" Target="https://resh.edu.ru/subject/6/1/" TargetMode="External"/><Relationship Id="rId34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1/" TargetMode="External"/><Relationship Id="rId47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1/" TargetMode="External"/><Relationship Id="rId55" Type="http://schemas.openxmlformats.org/officeDocument/2006/relationships/hyperlink" Target="https://resh.edu.ru/subject/6/1/" TargetMode="External"/><Relationship Id="rId63" Type="http://schemas.openxmlformats.org/officeDocument/2006/relationships/hyperlink" Target="https://resh.edu.ru/subject/6/1/" TargetMode="External"/><Relationship Id="rId68" Type="http://schemas.openxmlformats.org/officeDocument/2006/relationships/hyperlink" Target="https://resh.edu.ru/subject/6/1/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6/1/" TargetMode="External"/><Relationship Id="rId29" Type="http://schemas.openxmlformats.org/officeDocument/2006/relationships/hyperlink" Target="https://resh.edu.ru/subject/6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6/1/" TargetMode="External"/><Relationship Id="rId24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37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1/" TargetMode="External"/><Relationship Id="rId45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1/" TargetMode="External"/><Relationship Id="rId58" Type="http://schemas.openxmlformats.org/officeDocument/2006/relationships/hyperlink" Target="https://resh.edu.ru/subject/6/1/" TargetMode="External"/><Relationship Id="rId66" Type="http://schemas.openxmlformats.org/officeDocument/2006/relationships/hyperlink" Target="https://resh.edu.ru/subject/6/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6/1/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1/" TargetMode="External"/><Relationship Id="rId61" Type="http://schemas.openxmlformats.org/officeDocument/2006/relationships/hyperlink" Target="https://resh.edu.ru/subject/6/1/" TargetMode="External"/><Relationship Id="rId10" Type="http://schemas.openxmlformats.org/officeDocument/2006/relationships/hyperlink" Target="https://resh.edu.ru/subject/6/1/" TargetMode="External"/><Relationship Id="rId19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44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1/" TargetMode="External"/><Relationship Id="rId60" Type="http://schemas.openxmlformats.org/officeDocument/2006/relationships/hyperlink" Target="https://resh.edu.ru/subject/6/1/" TargetMode="External"/><Relationship Id="rId65" Type="http://schemas.openxmlformats.org/officeDocument/2006/relationships/hyperlink" Target="https://resh.edu.ru/subject/6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4" Type="http://schemas.openxmlformats.org/officeDocument/2006/relationships/hyperlink" Target="https://resh.edu.ru/subject/6/1/" TargetMode="External"/><Relationship Id="rId22" Type="http://schemas.openxmlformats.org/officeDocument/2006/relationships/hyperlink" Target="https://resh.edu.ru/subject/6/1/" TargetMode="External"/><Relationship Id="rId27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1/" TargetMode="External"/><Relationship Id="rId64" Type="http://schemas.openxmlformats.org/officeDocument/2006/relationships/hyperlink" Target="https://resh.edu.ru/subject/6/1/" TargetMode="External"/><Relationship Id="rId69" Type="http://schemas.openxmlformats.org/officeDocument/2006/relationships/hyperlink" Target="https://resh.edu.ru/subject/6/1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resh.edu.ru/subject/6/1/" TargetMode="External"/><Relationship Id="rId25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1/" TargetMode="External"/><Relationship Id="rId59" Type="http://schemas.openxmlformats.org/officeDocument/2006/relationships/hyperlink" Target="https://resh.edu.ru/subject/6/1/" TargetMode="External"/><Relationship Id="rId67" Type="http://schemas.openxmlformats.org/officeDocument/2006/relationships/hyperlink" Target="https://resh.edu.ru/subject/6/1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1/" TargetMode="External"/><Relationship Id="rId62" Type="http://schemas.openxmlformats.org/officeDocument/2006/relationships/hyperlink" Target="https://resh.edu.ru/subject/6/1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36</Pages>
  <Words>9258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2023-09-28T16:06:00Z</cp:lastPrinted>
  <dcterms:created xsi:type="dcterms:W3CDTF">2023-09-28T12:37:00Z</dcterms:created>
  <dcterms:modified xsi:type="dcterms:W3CDTF">2023-10-01T15:37:00Z</dcterms:modified>
</cp:coreProperties>
</file>